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B7D53" w14:textId="77777777" w:rsidR="004D27C3" w:rsidRPr="004D27C3" w:rsidRDefault="004D27C3" w:rsidP="004D27C3">
      <w:pPr>
        <w:ind w:left="2832" w:firstLine="708"/>
        <w:rPr>
          <w:rFonts w:ascii="Times New Roman" w:hAnsi="Times New Roman" w:cs="Times New Roman"/>
          <w:b/>
        </w:rPr>
      </w:pPr>
      <w:r>
        <w:rPr>
          <w:rFonts w:ascii="Times New Roman" w:hAnsi="Times New Roman" w:cs="Times New Roman"/>
          <w:b/>
        </w:rPr>
        <w:t>CANER BAKI</w:t>
      </w:r>
      <w:r w:rsidRPr="004D27C3">
        <w:rPr>
          <w:rFonts w:ascii="Times New Roman" w:hAnsi="Times New Roman" w:cs="Times New Roman"/>
          <w:b/>
        </w:rPr>
        <w:t>R</w:t>
      </w:r>
    </w:p>
    <w:p w14:paraId="6F83D0F6" w14:textId="77777777" w:rsidR="004D27C3" w:rsidRPr="004D27C3" w:rsidRDefault="004D27C3" w:rsidP="004D27C3">
      <w:pPr>
        <w:rPr>
          <w:rFonts w:ascii="Times New Roman" w:hAnsi="Times New Roman" w:cs="Times New Roman"/>
        </w:rPr>
      </w:pPr>
      <w:r>
        <w:rPr>
          <w:rFonts w:ascii="Times New Roman" w:hAnsi="Times New Roman" w:cs="Times New Roman"/>
        </w:rPr>
        <w:t xml:space="preserve">                                                      </w:t>
      </w:r>
      <w:r w:rsidRPr="004D27C3">
        <w:rPr>
          <w:rFonts w:ascii="Times New Roman" w:hAnsi="Times New Roman" w:cs="Times New Roman"/>
        </w:rPr>
        <w:t xml:space="preserve">Email: cbakir@ku.edu.tr </w:t>
      </w:r>
      <w:r w:rsidRPr="004D27C3">
        <w:rPr>
          <w:rFonts w:ascii="Times New Roman" w:hAnsi="Times New Roman" w:cs="Times New Roman"/>
        </w:rPr>
        <w:cr/>
      </w:r>
    </w:p>
    <w:p w14:paraId="2EF4584B" w14:textId="77777777" w:rsidR="004D27C3" w:rsidRPr="004D27C3" w:rsidRDefault="004D27C3" w:rsidP="004D27C3">
      <w:pPr>
        <w:rPr>
          <w:rFonts w:ascii="Times New Roman" w:hAnsi="Times New Roman" w:cs="Times New Roman"/>
          <w:b/>
        </w:rPr>
      </w:pPr>
      <w:r w:rsidRPr="004D27C3">
        <w:rPr>
          <w:rFonts w:ascii="Times New Roman" w:hAnsi="Times New Roman" w:cs="Times New Roman"/>
          <w:b/>
        </w:rPr>
        <w:t>EDUCATION</w:t>
      </w:r>
    </w:p>
    <w:p w14:paraId="6EEBF083" w14:textId="77777777" w:rsidR="004D27C3" w:rsidRPr="004D27C3" w:rsidRDefault="004D27C3" w:rsidP="004D27C3">
      <w:pPr>
        <w:rPr>
          <w:rFonts w:ascii="Times New Roman" w:hAnsi="Times New Roman" w:cs="Times New Roman"/>
        </w:rPr>
      </w:pPr>
    </w:p>
    <w:p w14:paraId="6C76C56D" w14:textId="719742C6" w:rsidR="004D27C3" w:rsidRPr="004D27C3" w:rsidRDefault="004D27C3" w:rsidP="004D27C3">
      <w:pPr>
        <w:rPr>
          <w:rFonts w:ascii="Times New Roman" w:hAnsi="Times New Roman" w:cs="Times New Roman"/>
        </w:rPr>
      </w:pPr>
      <w:r w:rsidRPr="004D27C3">
        <w:rPr>
          <w:rFonts w:ascii="Times New Roman" w:hAnsi="Times New Roman" w:cs="Times New Roman"/>
        </w:rPr>
        <w:t>1999-2003</w:t>
      </w:r>
      <w:r w:rsidRPr="004D27C3">
        <w:rPr>
          <w:rFonts w:ascii="Times New Roman" w:hAnsi="Times New Roman" w:cs="Times New Roman"/>
        </w:rPr>
        <w:tab/>
        <w:t>Ph.D. in Politics,</w:t>
      </w:r>
      <w:r>
        <w:rPr>
          <w:rFonts w:ascii="Times New Roman" w:hAnsi="Times New Roman" w:cs="Times New Roman"/>
        </w:rPr>
        <w:t xml:space="preserve">                               </w:t>
      </w:r>
      <w:r w:rsidR="002006F5">
        <w:rPr>
          <w:rFonts w:ascii="Times New Roman" w:hAnsi="Times New Roman" w:cs="Times New Roman"/>
        </w:rPr>
        <w:t xml:space="preserve">               </w:t>
      </w:r>
      <w:r w:rsidRPr="004D27C3">
        <w:rPr>
          <w:rFonts w:ascii="Times New Roman" w:hAnsi="Times New Roman" w:cs="Times New Roman"/>
          <w:b/>
          <w:i/>
        </w:rPr>
        <w:t>Monash University</w:t>
      </w:r>
      <w:r w:rsidRPr="004D27C3">
        <w:rPr>
          <w:rFonts w:ascii="Times New Roman" w:hAnsi="Times New Roman" w:cs="Times New Roman"/>
        </w:rPr>
        <w:t>, Australia</w:t>
      </w:r>
    </w:p>
    <w:p w14:paraId="2380DFE9" w14:textId="0AFD1009" w:rsidR="004D27C3" w:rsidRPr="004D27C3" w:rsidRDefault="004D27C3" w:rsidP="004D27C3">
      <w:pPr>
        <w:rPr>
          <w:rFonts w:ascii="Times New Roman" w:hAnsi="Times New Roman" w:cs="Times New Roman"/>
        </w:rPr>
      </w:pPr>
      <w:r w:rsidRPr="004D27C3">
        <w:rPr>
          <w:rFonts w:ascii="Times New Roman" w:hAnsi="Times New Roman" w:cs="Times New Roman"/>
        </w:rPr>
        <w:t>1995-1996</w:t>
      </w:r>
      <w:r w:rsidRPr="004D27C3">
        <w:rPr>
          <w:rFonts w:ascii="Times New Roman" w:hAnsi="Times New Roman" w:cs="Times New Roman"/>
        </w:rPr>
        <w:tab/>
        <w:t xml:space="preserve">MA in International Political Economy, </w:t>
      </w:r>
      <w:r>
        <w:rPr>
          <w:rFonts w:ascii="Times New Roman" w:hAnsi="Times New Roman" w:cs="Times New Roman"/>
        </w:rPr>
        <w:t xml:space="preserve">     </w:t>
      </w:r>
      <w:r w:rsidR="002006F5">
        <w:rPr>
          <w:rFonts w:ascii="Times New Roman" w:hAnsi="Times New Roman" w:cs="Times New Roman"/>
        </w:rPr>
        <w:t xml:space="preserve">    </w:t>
      </w:r>
      <w:r w:rsidRPr="004D27C3">
        <w:rPr>
          <w:rFonts w:ascii="Times New Roman" w:hAnsi="Times New Roman" w:cs="Times New Roman"/>
          <w:b/>
          <w:i/>
        </w:rPr>
        <w:t>The University of Warwick</w:t>
      </w:r>
      <w:r w:rsidRPr="004D27C3">
        <w:rPr>
          <w:rFonts w:ascii="Times New Roman" w:hAnsi="Times New Roman" w:cs="Times New Roman"/>
        </w:rPr>
        <w:t>, UK</w:t>
      </w:r>
    </w:p>
    <w:p w14:paraId="221AA41F" w14:textId="2662DA83" w:rsidR="004D27C3" w:rsidRPr="004D27C3" w:rsidRDefault="004D27C3" w:rsidP="004D27C3">
      <w:pPr>
        <w:rPr>
          <w:rFonts w:ascii="Times New Roman" w:hAnsi="Times New Roman" w:cs="Times New Roman"/>
        </w:rPr>
      </w:pPr>
      <w:r w:rsidRPr="004D27C3">
        <w:rPr>
          <w:rFonts w:ascii="Times New Roman" w:hAnsi="Times New Roman" w:cs="Times New Roman"/>
        </w:rPr>
        <w:t>1993-1994</w:t>
      </w:r>
      <w:r w:rsidRPr="004D27C3">
        <w:rPr>
          <w:rFonts w:ascii="Times New Roman" w:hAnsi="Times New Roman" w:cs="Times New Roman"/>
        </w:rPr>
        <w:tab/>
        <w:t xml:space="preserve">Graduate Diploma in Banking and Finance, </w:t>
      </w:r>
      <w:r w:rsidR="002006F5">
        <w:rPr>
          <w:rFonts w:ascii="Times New Roman" w:hAnsi="Times New Roman" w:cs="Times New Roman"/>
        </w:rPr>
        <w:t xml:space="preserve">  </w:t>
      </w:r>
      <w:r w:rsidRPr="004D27C3">
        <w:rPr>
          <w:rFonts w:ascii="Times New Roman" w:hAnsi="Times New Roman" w:cs="Times New Roman"/>
          <w:b/>
          <w:i/>
        </w:rPr>
        <w:t>Banking School</w:t>
      </w:r>
      <w:r w:rsidRPr="004D27C3">
        <w:rPr>
          <w:rFonts w:ascii="Times New Roman" w:hAnsi="Times New Roman" w:cs="Times New Roman"/>
        </w:rPr>
        <w:t>, Turkey</w:t>
      </w:r>
    </w:p>
    <w:p w14:paraId="7316EEC2" w14:textId="612E80B0" w:rsidR="004D27C3" w:rsidRDefault="004D27C3" w:rsidP="004D27C3">
      <w:pPr>
        <w:rPr>
          <w:rFonts w:ascii="Times New Roman" w:hAnsi="Times New Roman" w:cs="Times New Roman"/>
        </w:rPr>
      </w:pPr>
      <w:r w:rsidRPr="004D27C3">
        <w:rPr>
          <w:rFonts w:ascii="Times New Roman" w:hAnsi="Times New Roman" w:cs="Times New Roman"/>
        </w:rPr>
        <w:t>1988-1993</w:t>
      </w:r>
      <w:r w:rsidRPr="004D27C3">
        <w:rPr>
          <w:rFonts w:ascii="Times New Roman" w:hAnsi="Times New Roman" w:cs="Times New Roman"/>
        </w:rPr>
        <w:tab/>
        <w:t xml:space="preserve">B.Sc. in Public Administration, </w:t>
      </w:r>
      <w:r>
        <w:rPr>
          <w:rFonts w:ascii="Times New Roman" w:hAnsi="Times New Roman" w:cs="Times New Roman"/>
        </w:rPr>
        <w:t xml:space="preserve">      </w:t>
      </w:r>
      <w:r w:rsidR="002006F5">
        <w:rPr>
          <w:rFonts w:ascii="Times New Roman" w:hAnsi="Times New Roman" w:cs="Times New Roman"/>
        </w:rPr>
        <w:t xml:space="preserve">               </w:t>
      </w:r>
      <w:r w:rsidRPr="004D27C3">
        <w:rPr>
          <w:rFonts w:ascii="Times New Roman" w:hAnsi="Times New Roman" w:cs="Times New Roman"/>
          <w:b/>
          <w:i/>
        </w:rPr>
        <w:t>Middle East Technical University</w:t>
      </w:r>
      <w:r>
        <w:rPr>
          <w:rFonts w:ascii="Times New Roman" w:hAnsi="Times New Roman" w:cs="Times New Roman"/>
        </w:rPr>
        <w:t xml:space="preserve"> </w:t>
      </w:r>
    </w:p>
    <w:p w14:paraId="51D27CD7" w14:textId="77777777" w:rsidR="004D27C3" w:rsidRDefault="004D27C3" w:rsidP="004D27C3">
      <w:pPr>
        <w:rPr>
          <w:rFonts w:ascii="Times New Roman" w:hAnsi="Times New Roman" w:cs="Times New Roman"/>
        </w:rPr>
      </w:pPr>
    </w:p>
    <w:p w14:paraId="46F60593" w14:textId="77777777" w:rsidR="00AF1564" w:rsidRPr="004D27C3" w:rsidRDefault="00AF1564" w:rsidP="004D27C3">
      <w:pPr>
        <w:rPr>
          <w:rFonts w:ascii="Times New Roman" w:hAnsi="Times New Roman" w:cs="Times New Roman"/>
        </w:rPr>
      </w:pPr>
    </w:p>
    <w:p w14:paraId="130C2165" w14:textId="77777777" w:rsidR="004D27C3" w:rsidRPr="004D27C3" w:rsidRDefault="004D27C3" w:rsidP="004D27C3">
      <w:pPr>
        <w:rPr>
          <w:rFonts w:ascii="Times New Roman" w:hAnsi="Times New Roman" w:cs="Times New Roman"/>
          <w:b/>
        </w:rPr>
      </w:pPr>
      <w:r w:rsidRPr="004D27C3">
        <w:rPr>
          <w:rFonts w:ascii="Times New Roman" w:hAnsi="Times New Roman" w:cs="Times New Roman"/>
          <w:b/>
        </w:rPr>
        <w:t>FIELDS OF INTERESTS</w:t>
      </w:r>
    </w:p>
    <w:p w14:paraId="5369D8A3" w14:textId="77777777" w:rsidR="004D27C3" w:rsidRDefault="004D27C3" w:rsidP="004D27C3">
      <w:pPr>
        <w:rPr>
          <w:rFonts w:ascii="Times New Roman" w:hAnsi="Times New Roman" w:cs="Times New Roman"/>
        </w:rPr>
      </w:pPr>
      <w:r w:rsidRPr="004D27C3">
        <w:rPr>
          <w:rFonts w:ascii="Times New Roman" w:hAnsi="Times New Roman" w:cs="Times New Roman"/>
        </w:rPr>
        <w:t>International and Comparative Political Economy, the varieties of national financial systems, Institutional Entrepreneurship, Institutional and Policy Change, State and International Business Relations, International Business, Multinational Corporations</w:t>
      </w:r>
    </w:p>
    <w:p w14:paraId="6740A49A" w14:textId="77777777" w:rsidR="00AF1564" w:rsidRDefault="00AF1564" w:rsidP="004D27C3">
      <w:pPr>
        <w:rPr>
          <w:rFonts w:ascii="Times New Roman" w:hAnsi="Times New Roman" w:cs="Times New Roman"/>
        </w:rPr>
      </w:pPr>
    </w:p>
    <w:p w14:paraId="35F79DBC" w14:textId="5E8A21E8" w:rsidR="00AF1564" w:rsidRPr="00AF1564" w:rsidRDefault="00AF1564" w:rsidP="004D27C3">
      <w:pPr>
        <w:rPr>
          <w:rFonts w:ascii="Times New Roman" w:hAnsi="Times New Roman" w:cs="Times New Roman"/>
          <w:b/>
        </w:rPr>
      </w:pPr>
      <w:r w:rsidRPr="00AF1564">
        <w:rPr>
          <w:rFonts w:ascii="Times New Roman" w:hAnsi="Times New Roman" w:cs="Times New Roman"/>
          <w:b/>
        </w:rPr>
        <w:t>HONORS &amp; AWARDS</w:t>
      </w:r>
    </w:p>
    <w:p w14:paraId="1EA8C0DB" w14:textId="77777777" w:rsidR="004D27C3" w:rsidRPr="004D27C3" w:rsidRDefault="004D27C3" w:rsidP="004D27C3">
      <w:pPr>
        <w:rPr>
          <w:rFonts w:ascii="Times New Roman" w:hAnsi="Times New Roman" w:cs="Times New Roman"/>
        </w:rPr>
      </w:pPr>
    </w:p>
    <w:p w14:paraId="4AFB4AA7" w14:textId="77777777" w:rsidR="004D27C3" w:rsidRPr="004D27C3" w:rsidRDefault="004D27C3" w:rsidP="004D27C3">
      <w:pPr>
        <w:rPr>
          <w:rFonts w:ascii="Times New Roman" w:hAnsi="Times New Roman" w:cs="Times New Roman"/>
          <w:b/>
        </w:rPr>
      </w:pPr>
      <w:r w:rsidRPr="004D27C3">
        <w:rPr>
          <w:rFonts w:ascii="Times New Roman" w:hAnsi="Times New Roman" w:cs="Times New Roman"/>
          <w:b/>
        </w:rPr>
        <w:t>PROFESSIONAL EXPERIENCE</w:t>
      </w:r>
    </w:p>
    <w:p w14:paraId="256BD23E" w14:textId="77777777" w:rsidR="004D27C3" w:rsidRPr="004D27C3" w:rsidRDefault="004D27C3" w:rsidP="004D27C3">
      <w:pPr>
        <w:rPr>
          <w:rFonts w:ascii="Times New Roman" w:hAnsi="Times New Roman" w:cs="Times New Roman"/>
        </w:rPr>
      </w:pPr>
    </w:p>
    <w:p w14:paraId="75EB84FD" w14:textId="77777777" w:rsidR="00AF1564" w:rsidRPr="007E1600" w:rsidRDefault="004D27C3" w:rsidP="00AF1564">
      <w:pPr>
        <w:pStyle w:val="Default"/>
        <w:rPr>
          <w:rFonts w:asciiTheme="minorHAnsi" w:hAnsiTheme="minorHAnsi" w:cs="Arial"/>
          <w:iCs/>
          <w:color w:val="auto"/>
          <w:lang w:val="en-GB"/>
        </w:rPr>
      </w:pPr>
      <w:r w:rsidRPr="004D27C3">
        <w:t>2013- Present</w:t>
      </w:r>
      <w:r w:rsidR="00AF1564">
        <w:t xml:space="preserve">                   </w:t>
      </w:r>
      <w:r w:rsidR="00AF1564" w:rsidRPr="007E1600">
        <w:rPr>
          <w:rFonts w:asciiTheme="minorHAnsi" w:hAnsiTheme="minorHAnsi" w:cs="Arial"/>
          <w:b/>
          <w:iCs/>
          <w:color w:val="auto"/>
          <w:lang w:val="en-GB"/>
        </w:rPr>
        <w:t>Koc University</w:t>
      </w:r>
      <w:r w:rsidR="00AF1564" w:rsidRPr="007E1600">
        <w:rPr>
          <w:rFonts w:asciiTheme="minorHAnsi" w:hAnsiTheme="minorHAnsi" w:cs="Arial"/>
          <w:iCs/>
          <w:color w:val="auto"/>
          <w:lang w:val="en-GB"/>
        </w:rPr>
        <w:t>, International Relations Department, Turkey</w:t>
      </w:r>
    </w:p>
    <w:p w14:paraId="6759CE4D" w14:textId="77777777" w:rsidR="00AF1564" w:rsidRPr="007E1600" w:rsidRDefault="00AF1564" w:rsidP="00CC5DC0">
      <w:pPr>
        <w:pStyle w:val="Default"/>
        <w:ind w:left="2124" w:firstLine="708"/>
        <w:rPr>
          <w:rFonts w:asciiTheme="minorHAnsi" w:hAnsiTheme="minorHAnsi" w:cs="Arial"/>
          <w:i/>
          <w:iCs/>
          <w:color w:val="auto"/>
          <w:lang w:val="en-GB"/>
        </w:rPr>
      </w:pPr>
      <w:r w:rsidRPr="007E1600">
        <w:rPr>
          <w:rFonts w:asciiTheme="minorHAnsi" w:hAnsiTheme="minorHAnsi" w:cs="Arial"/>
          <w:i/>
          <w:iCs/>
          <w:color w:val="auto"/>
          <w:lang w:val="en-GB"/>
        </w:rPr>
        <w:t>Associate Professor of International Political Economy</w:t>
      </w:r>
    </w:p>
    <w:p w14:paraId="7B4C4B7E" w14:textId="77777777" w:rsidR="00AF1564" w:rsidRPr="007E1600" w:rsidRDefault="00AF1564" w:rsidP="00CC5DC0">
      <w:pPr>
        <w:ind w:left="2124"/>
        <w:rPr>
          <w:rFonts w:cs="Arial"/>
        </w:rPr>
      </w:pPr>
      <w:r w:rsidRPr="007E1600">
        <w:rPr>
          <w:rFonts w:cs="Arial"/>
          <w:i/>
        </w:rPr>
        <w:t xml:space="preserve">Co-Director of </w:t>
      </w:r>
      <w:r w:rsidRPr="007E1600">
        <w:rPr>
          <w:rFonts w:cs="Arial"/>
        </w:rPr>
        <w:t>Centre for Globalization, Peace and Democratic</w:t>
      </w:r>
    </w:p>
    <w:p w14:paraId="38F913B7" w14:textId="77777777" w:rsidR="00AF1564" w:rsidRPr="007E1600" w:rsidRDefault="00AF1564" w:rsidP="00CC5DC0">
      <w:pPr>
        <w:ind w:left="1416" w:firstLine="708"/>
        <w:rPr>
          <w:rFonts w:cs="Arial"/>
        </w:rPr>
      </w:pPr>
      <w:r w:rsidRPr="007E1600">
        <w:rPr>
          <w:rFonts w:cs="Arial"/>
        </w:rPr>
        <w:t>Governance (GLODEM)</w:t>
      </w:r>
    </w:p>
    <w:p w14:paraId="64CB1BFB" w14:textId="77777777" w:rsidR="004D27C3" w:rsidRPr="004D27C3" w:rsidRDefault="004D27C3" w:rsidP="004D27C3">
      <w:pPr>
        <w:rPr>
          <w:rFonts w:ascii="Times New Roman" w:hAnsi="Times New Roman" w:cs="Times New Roman"/>
        </w:rPr>
      </w:pPr>
    </w:p>
    <w:p w14:paraId="5DA088E4" w14:textId="77777777" w:rsidR="00AF1564" w:rsidRPr="007E1600" w:rsidRDefault="004D27C3" w:rsidP="00AF1564">
      <w:pPr>
        <w:pStyle w:val="Default"/>
        <w:rPr>
          <w:rFonts w:asciiTheme="minorHAnsi" w:hAnsiTheme="minorHAnsi" w:cs="Arial"/>
          <w:iCs/>
          <w:color w:val="auto"/>
          <w:lang w:val="en-GB"/>
        </w:rPr>
      </w:pPr>
      <w:r w:rsidRPr="004D27C3">
        <w:t>2004-2012</w:t>
      </w:r>
      <w:r w:rsidR="00AF1564">
        <w:t xml:space="preserve">                        </w:t>
      </w:r>
      <w:r w:rsidR="00AF1564" w:rsidRPr="007E1600">
        <w:rPr>
          <w:rFonts w:asciiTheme="minorHAnsi" w:hAnsiTheme="minorHAnsi" w:cs="Arial"/>
          <w:b/>
          <w:iCs/>
          <w:color w:val="auto"/>
          <w:lang w:val="en-GB"/>
        </w:rPr>
        <w:t>Koc University</w:t>
      </w:r>
      <w:r w:rsidR="00AF1564" w:rsidRPr="007E1600">
        <w:rPr>
          <w:rFonts w:asciiTheme="minorHAnsi" w:hAnsiTheme="minorHAnsi" w:cs="Arial"/>
          <w:iCs/>
          <w:color w:val="auto"/>
          <w:lang w:val="en-GB"/>
        </w:rPr>
        <w:t>, International Relations Department, Turkey</w:t>
      </w:r>
    </w:p>
    <w:p w14:paraId="5EFD62B8" w14:textId="78480B21" w:rsidR="004D27C3" w:rsidRPr="00AF1564" w:rsidRDefault="00AF1564" w:rsidP="00CC5DC0">
      <w:pPr>
        <w:pStyle w:val="Default"/>
        <w:ind w:left="1416" w:firstLine="708"/>
        <w:rPr>
          <w:rFonts w:asciiTheme="minorHAnsi" w:hAnsiTheme="minorHAnsi" w:cs="Arial"/>
          <w:i/>
          <w:iCs/>
          <w:color w:val="auto"/>
          <w:lang w:val="en-GB"/>
        </w:rPr>
      </w:pPr>
      <w:r w:rsidRPr="007E1600">
        <w:rPr>
          <w:rFonts w:asciiTheme="minorHAnsi" w:hAnsiTheme="minorHAnsi" w:cs="Arial"/>
          <w:i/>
          <w:iCs/>
          <w:color w:val="auto"/>
          <w:lang w:val="en-GB"/>
        </w:rPr>
        <w:t>Assistant Professor of International Political Economy</w:t>
      </w:r>
    </w:p>
    <w:p w14:paraId="39C11452" w14:textId="77777777" w:rsidR="004D27C3" w:rsidRPr="004D27C3" w:rsidRDefault="004D27C3" w:rsidP="004D27C3">
      <w:pPr>
        <w:rPr>
          <w:rFonts w:ascii="Times New Roman" w:hAnsi="Times New Roman" w:cs="Times New Roman"/>
        </w:rPr>
      </w:pPr>
    </w:p>
    <w:p w14:paraId="453C6F25" w14:textId="77777777" w:rsidR="00CC5DC0" w:rsidRDefault="004D27C3" w:rsidP="00CC5DC0">
      <w:pPr>
        <w:rPr>
          <w:rFonts w:cs="Arial"/>
          <w:i/>
        </w:rPr>
      </w:pPr>
      <w:r w:rsidRPr="004D27C3">
        <w:rPr>
          <w:rFonts w:ascii="Times New Roman" w:hAnsi="Times New Roman" w:cs="Times New Roman"/>
        </w:rPr>
        <w:t>May 2000-July 2004</w:t>
      </w:r>
      <w:r w:rsidR="00AF1564">
        <w:rPr>
          <w:rFonts w:ascii="Times New Roman" w:hAnsi="Times New Roman" w:cs="Times New Roman"/>
        </w:rPr>
        <w:t xml:space="preserve">          </w:t>
      </w:r>
      <w:r w:rsidR="00AF1564" w:rsidRPr="007E1600">
        <w:rPr>
          <w:rFonts w:cs="Arial"/>
          <w:b/>
        </w:rPr>
        <w:t>Monash University</w:t>
      </w:r>
      <w:r w:rsidR="00AF1564" w:rsidRPr="007E1600">
        <w:rPr>
          <w:rFonts w:cs="Arial"/>
        </w:rPr>
        <w:t xml:space="preserve">, </w:t>
      </w:r>
      <w:r w:rsidR="00AF1564" w:rsidRPr="007E1600">
        <w:rPr>
          <w:rFonts w:cs="Arial"/>
          <w:i/>
        </w:rPr>
        <w:t xml:space="preserve">Accounting and Finance Department, </w:t>
      </w:r>
      <w:r w:rsidR="00AF1564">
        <w:rPr>
          <w:rFonts w:cs="Arial"/>
          <w:i/>
        </w:rPr>
        <w:t xml:space="preserve">  </w:t>
      </w:r>
    </w:p>
    <w:p w14:paraId="09DDDAF9" w14:textId="775871C1" w:rsidR="00AF1564" w:rsidRPr="00AF1564" w:rsidRDefault="00CC5DC0" w:rsidP="00CC5DC0">
      <w:pPr>
        <w:rPr>
          <w:rFonts w:cs="Arial"/>
        </w:rPr>
      </w:pPr>
      <w:r>
        <w:rPr>
          <w:rFonts w:cs="Arial"/>
          <w:i/>
        </w:rPr>
        <w:tab/>
      </w:r>
      <w:r>
        <w:rPr>
          <w:rFonts w:cs="Arial"/>
          <w:i/>
        </w:rPr>
        <w:tab/>
      </w:r>
      <w:r>
        <w:rPr>
          <w:rFonts w:cs="Arial"/>
          <w:i/>
        </w:rPr>
        <w:tab/>
      </w:r>
      <w:r w:rsidR="00AF1564" w:rsidRPr="007E1600">
        <w:rPr>
          <w:rFonts w:cs="Arial"/>
        </w:rPr>
        <w:t xml:space="preserve">Australia </w:t>
      </w:r>
      <w:r w:rsidR="00AF1564">
        <w:rPr>
          <w:rFonts w:cs="Arial"/>
        </w:rPr>
        <w:t xml:space="preserve"> </w:t>
      </w:r>
      <w:r w:rsidR="00AF1564" w:rsidRPr="007E1600">
        <w:rPr>
          <w:rFonts w:cs="Arial"/>
          <w:i/>
        </w:rPr>
        <w:t xml:space="preserve">Assistant Lecturer </w:t>
      </w:r>
    </w:p>
    <w:p w14:paraId="7F4CED66" w14:textId="77777777" w:rsidR="00CC5DC0" w:rsidRPr="004D27C3" w:rsidRDefault="00CC5DC0" w:rsidP="004D27C3">
      <w:pPr>
        <w:rPr>
          <w:rFonts w:ascii="Times New Roman" w:hAnsi="Times New Roman" w:cs="Times New Roman"/>
        </w:rPr>
      </w:pPr>
    </w:p>
    <w:p w14:paraId="3CDD7A3D" w14:textId="171103A9" w:rsidR="00AF1564" w:rsidRPr="007E1600" w:rsidRDefault="004D27C3" w:rsidP="00AF1564">
      <w:pPr>
        <w:rPr>
          <w:rFonts w:cs="Arial"/>
          <w:i/>
        </w:rPr>
      </w:pPr>
      <w:r w:rsidRPr="004D27C3">
        <w:rPr>
          <w:rFonts w:ascii="Times New Roman" w:hAnsi="Times New Roman" w:cs="Times New Roman"/>
        </w:rPr>
        <w:t>July 1999-May 2000</w:t>
      </w:r>
      <w:r w:rsidR="00AF1564">
        <w:rPr>
          <w:rFonts w:ascii="Times New Roman" w:hAnsi="Times New Roman" w:cs="Times New Roman"/>
        </w:rPr>
        <w:t xml:space="preserve">         </w:t>
      </w:r>
      <w:r w:rsidR="00AF1564" w:rsidRPr="007E1600">
        <w:rPr>
          <w:rFonts w:cs="Arial"/>
          <w:b/>
        </w:rPr>
        <w:t>Monash University</w:t>
      </w:r>
      <w:r w:rsidR="00AF1564" w:rsidRPr="007E1600">
        <w:rPr>
          <w:rFonts w:cs="Arial"/>
        </w:rPr>
        <w:t xml:space="preserve">, </w:t>
      </w:r>
      <w:r w:rsidR="00AF1564" w:rsidRPr="007E1600">
        <w:rPr>
          <w:rFonts w:cs="Arial"/>
          <w:i/>
        </w:rPr>
        <w:t>Accounting and Finance Department</w:t>
      </w:r>
    </w:p>
    <w:p w14:paraId="52A919EC" w14:textId="17A74B48" w:rsidR="004D27C3" w:rsidRPr="004D27C3" w:rsidRDefault="00AF1564" w:rsidP="00CC5DC0">
      <w:pPr>
        <w:ind w:left="2124" w:firstLine="708"/>
        <w:rPr>
          <w:rFonts w:ascii="Times New Roman" w:hAnsi="Times New Roman" w:cs="Times New Roman"/>
        </w:rPr>
      </w:pPr>
      <w:r w:rsidRPr="007E1600">
        <w:rPr>
          <w:rFonts w:cs="Arial"/>
        </w:rPr>
        <w:t>Tutor</w:t>
      </w:r>
    </w:p>
    <w:p w14:paraId="017C889D" w14:textId="07FFC9D3" w:rsidR="004D27C3" w:rsidRPr="004D27C3" w:rsidRDefault="004D27C3" w:rsidP="00AF1564">
      <w:pPr>
        <w:rPr>
          <w:rFonts w:ascii="Times New Roman" w:hAnsi="Times New Roman" w:cs="Times New Roman"/>
        </w:rPr>
      </w:pPr>
      <w:r w:rsidRPr="004D27C3">
        <w:rPr>
          <w:rFonts w:ascii="Times New Roman" w:hAnsi="Times New Roman" w:cs="Times New Roman"/>
        </w:rPr>
        <w:tab/>
      </w:r>
    </w:p>
    <w:p w14:paraId="76CA7F73" w14:textId="77777777" w:rsidR="00AF1564" w:rsidRPr="004D27C3" w:rsidRDefault="004D27C3" w:rsidP="00AF1564">
      <w:pPr>
        <w:rPr>
          <w:rFonts w:ascii="Times New Roman" w:hAnsi="Times New Roman" w:cs="Times New Roman"/>
        </w:rPr>
      </w:pPr>
      <w:r w:rsidRPr="004D27C3">
        <w:rPr>
          <w:rFonts w:ascii="Times New Roman" w:hAnsi="Times New Roman" w:cs="Times New Roman"/>
        </w:rPr>
        <w:t>Oct 1994-Feb 1999</w:t>
      </w:r>
      <w:r w:rsidR="00AF1564">
        <w:rPr>
          <w:rFonts w:ascii="Times New Roman" w:hAnsi="Times New Roman" w:cs="Times New Roman"/>
        </w:rPr>
        <w:t xml:space="preserve">               </w:t>
      </w:r>
      <w:r w:rsidR="00AF1564" w:rsidRPr="00AC45A4">
        <w:rPr>
          <w:rFonts w:ascii="Times New Roman" w:hAnsi="Times New Roman" w:cs="Times New Roman"/>
          <w:b/>
        </w:rPr>
        <w:t>Agricultural Bank of Turkey,</w:t>
      </w:r>
      <w:r w:rsidR="00AF1564" w:rsidRPr="004D27C3">
        <w:rPr>
          <w:rFonts w:ascii="Times New Roman" w:hAnsi="Times New Roman" w:cs="Times New Roman"/>
        </w:rPr>
        <w:t xml:space="preserve"> Capital Markets Department </w:t>
      </w:r>
    </w:p>
    <w:p w14:paraId="31A100BD" w14:textId="77777777" w:rsidR="00AF1564" w:rsidRDefault="00AF1564" w:rsidP="00AF1564">
      <w:pPr>
        <w:rPr>
          <w:rFonts w:ascii="Times New Roman" w:hAnsi="Times New Roman" w:cs="Times New Roman"/>
        </w:rPr>
      </w:pPr>
      <w:r>
        <w:rPr>
          <w:rFonts w:ascii="Times New Roman" w:hAnsi="Times New Roman" w:cs="Times New Roman"/>
        </w:rPr>
        <w:t xml:space="preserve">                                     </w:t>
      </w:r>
      <w:r w:rsidRPr="004D27C3">
        <w:rPr>
          <w:rFonts w:ascii="Times New Roman" w:hAnsi="Times New Roman" w:cs="Times New Roman"/>
        </w:rPr>
        <w:t>Banking Specialist</w:t>
      </w:r>
      <w:r>
        <w:rPr>
          <w:rFonts w:ascii="Times New Roman" w:hAnsi="Times New Roman" w:cs="Times New Roman"/>
        </w:rPr>
        <w:t xml:space="preserve">  </w:t>
      </w:r>
    </w:p>
    <w:p w14:paraId="6817926A" w14:textId="02C61854" w:rsidR="00AF1564" w:rsidRDefault="00CC5DC0" w:rsidP="00AF1564">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B58D82D" w14:textId="1B4FBFE3" w:rsidR="00AF1564" w:rsidRDefault="00CC5DC0" w:rsidP="00AF1564">
      <w:pPr>
        <w:rPr>
          <w:rFonts w:ascii="Times New Roman" w:hAnsi="Times New Roman" w:cs="Times New Roman"/>
          <w:b/>
        </w:rPr>
      </w:pPr>
      <w:r w:rsidRPr="00CC5DC0">
        <w:rPr>
          <w:rFonts w:ascii="Times New Roman" w:hAnsi="Times New Roman" w:cs="Times New Roman"/>
          <w:b/>
        </w:rPr>
        <w:t>PUBLICATIONS</w:t>
      </w:r>
    </w:p>
    <w:p w14:paraId="5D8137A3" w14:textId="41404FB1" w:rsidR="002006F5" w:rsidRDefault="002006F5" w:rsidP="00AF1564">
      <w:pPr>
        <w:rPr>
          <w:rFonts w:ascii="Times New Roman" w:hAnsi="Times New Roman" w:cs="Times New Roman"/>
          <w:b/>
        </w:rPr>
      </w:pPr>
    </w:p>
    <w:tbl>
      <w:tblPr>
        <w:tblStyle w:val="TableGrid"/>
        <w:tblW w:w="9735" w:type="dxa"/>
        <w:tblInd w:w="534" w:type="dxa"/>
        <w:tblLayout w:type="fixed"/>
        <w:tblLook w:val="04A0" w:firstRow="1" w:lastRow="0" w:firstColumn="1" w:lastColumn="0" w:noHBand="0" w:noVBand="1"/>
      </w:tblPr>
      <w:tblGrid>
        <w:gridCol w:w="9735"/>
      </w:tblGrid>
      <w:tr w:rsidR="002006F5" w:rsidRPr="002006F5" w14:paraId="616E3E8D" w14:textId="77777777" w:rsidTr="00447A28">
        <w:trPr>
          <w:trHeight w:val="860"/>
        </w:trPr>
        <w:tc>
          <w:tcPr>
            <w:tcW w:w="9735" w:type="dxa"/>
            <w:tcBorders>
              <w:top w:val="nil"/>
              <w:left w:val="nil"/>
              <w:bottom w:val="nil"/>
              <w:right w:val="nil"/>
            </w:tcBorders>
          </w:tcPr>
          <w:p w14:paraId="7EDFEF55" w14:textId="60E5F7A4" w:rsidR="00447A28" w:rsidRPr="00B33C30" w:rsidRDefault="00447A28" w:rsidP="00447A28">
            <w:pPr>
              <w:pStyle w:val="ListParagraph"/>
              <w:numPr>
                <w:ilvl w:val="3"/>
                <w:numId w:val="1"/>
              </w:numPr>
              <w:autoSpaceDE w:val="0"/>
              <w:autoSpaceDN w:val="0"/>
              <w:adjustRightInd w:val="0"/>
              <w:contextualSpacing w:val="0"/>
              <w:jc w:val="both"/>
              <w:rPr>
                <w:rFonts w:cs="Times New Roman"/>
                <w:sz w:val="24"/>
                <w:szCs w:val="24"/>
              </w:rPr>
            </w:pPr>
            <w:r w:rsidRPr="00B33C30">
              <w:rPr>
                <w:rFonts w:cs="Arial"/>
                <w:sz w:val="24"/>
                <w:szCs w:val="24"/>
              </w:rPr>
              <w:t>Bakir, C. (2017). “</w:t>
            </w:r>
            <w:r w:rsidRPr="00B33C30">
              <w:rPr>
                <w:rFonts w:cs="FdnytqAdvPTimesB"/>
                <w:sz w:val="24"/>
                <w:szCs w:val="24"/>
              </w:rPr>
              <w:t>How can interactions among interdependent structures, institutions, and agents inform financial stability? What we have still to learn from global financial crisis”,</w:t>
            </w:r>
            <w:r w:rsidRPr="00B33C30">
              <w:rPr>
                <w:rFonts w:cs="Times New Roman"/>
                <w:i/>
                <w:sz w:val="24"/>
                <w:szCs w:val="24"/>
              </w:rPr>
              <w:t xml:space="preserve"> Policy Sciences, </w:t>
            </w:r>
            <w:r w:rsidRPr="00B33C30">
              <w:rPr>
                <w:rFonts w:cs="Times New Roman"/>
                <w:sz w:val="24"/>
                <w:szCs w:val="24"/>
              </w:rPr>
              <w:t>(</w:t>
            </w:r>
            <w:r w:rsidRPr="00B33C30">
              <w:rPr>
                <w:rFonts w:cs="Times New Roman"/>
                <w:b/>
                <w:sz w:val="24"/>
                <w:szCs w:val="24"/>
              </w:rPr>
              <w:t>available online viewing</w:t>
            </w:r>
            <w:r w:rsidRPr="00B33C30">
              <w:rPr>
                <w:rFonts w:cs="Times New Roman"/>
                <w:sz w:val="24"/>
                <w:szCs w:val="24"/>
              </w:rPr>
              <w:t xml:space="preserve">). </w:t>
            </w:r>
          </w:p>
          <w:p w14:paraId="6FED9061" w14:textId="715A4530" w:rsidR="00447A28" w:rsidRPr="00B33C30" w:rsidRDefault="00447A28" w:rsidP="00447A28">
            <w:pPr>
              <w:pStyle w:val="ListParagraph"/>
              <w:numPr>
                <w:ilvl w:val="3"/>
                <w:numId w:val="1"/>
              </w:numPr>
              <w:autoSpaceDE w:val="0"/>
              <w:autoSpaceDN w:val="0"/>
              <w:adjustRightInd w:val="0"/>
              <w:contextualSpacing w:val="0"/>
              <w:jc w:val="both"/>
              <w:rPr>
                <w:rFonts w:cs="Times New Roman"/>
                <w:sz w:val="24"/>
                <w:szCs w:val="24"/>
              </w:rPr>
            </w:pPr>
            <w:r w:rsidRPr="00B33C30">
              <w:rPr>
                <w:sz w:val="24"/>
                <w:szCs w:val="24"/>
              </w:rPr>
              <w:t xml:space="preserve">Bakir, C. and Jarvis, D. (2017) “Institutional Entrepreneurship and Policy Change”. </w:t>
            </w:r>
            <w:r w:rsidRPr="00B33C30">
              <w:rPr>
                <w:rFonts w:cs="Arial"/>
                <w:i/>
                <w:sz w:val="24"/>
                <w:szCs w:val="24"/>
              </w:rPr>
              <w:t xml:space="preserve">Policy and Society, </w:t>
            </w:r>
            <w:r w:rsidRPr="00B33C30">
              <w:rPr>
                <w:rFonts w:cs="Times New Roman"/>
                <w:sz w:val="24"/>
                <w:szCs w:val="24"/>
              </w:rPr>
              <w:t>(</w:t>
            </w:r>
            <w:r w:rsidRPr="00B33C30">
              <w:rPr>
                <w:rFonts w:cs="Times New Roman"/>
                <w:b/>
                <w:sz w:val="24"/>
                <w:szCs w:val="24"/>
              </w:rPr>
              <w:t>forthcoming</w:t>
            </w:r>
            <w:r w:rsidRPr="00B33C30">
              <w:rPr>
                <w:rFonts w:cs="Times New Roman"/>
                <w:sz w:val="24"/>
                <w:szCs w:val="24"/>
              </w:rPr>
              <w:t xml:space="preserve">). </w:t>
            </w:r>
          </w:p>
          <w:p w14:paraId="06AD2C15" w14:textId="77777777" w:rsidR="00447A28" w:rsidRPr="00447A28" w:rsidRDefault="00447A28" w:rsidP="00447A28">
            <w:pPr>
              <w:pStyle w:val="ListParagraph"/>
              <w:numPr>
                <w:ilvl w:val="3"/>
                <w:numId w:val="1"/>
              </w:numPr>
              <w:autoSpaceDE w:val="0"/>
              <w:autoSpaceDN w:val="0"/>
              <w:adjustRightInd w:val="0"/>
              <w:contextualSpacing w:val="0"/>
              <w:jc w:val="both"/>
              <w:rPr>
                <w:rFonts w:cs="Times New Roman"/>
              </w:rPr>
            </w:pPr>
            <w:r w:rsidRPr="00447A28">
              <w:rPr>
                <w:rFonts w:cs="Arial"/>
                <w:sz w:val="24"/>
                <w:szCs w:val="24"/>
              </w:rPr>
              <w:t>Bakir, C. and Gunduz, A. (2017) “</w:t>
            </w:r>
            <w:r w:rsidRPr="00447A28">
              <w:rPr>
                <w:rFonts w:cs="Arial"/>
                <w:bCs/>
                <w:sz w:val="24"/>
                <w:szCs w:val="24"/>
              </w:rPr>
              <w:t xml:space="preserve">When, Why and How Institutional Change Takes Place and Policy Entrepreneurship Matters in Macroeconomic Bureaucracies: A Systematic Review and a Future Research Agenda”, </w:t>
            </w:r>
            <w:r w:rsidRPr="00447A28">
              <w:rPr>
                <w:rFonts w:cs="Arial"/>
                <w:i/>
                <w:sz w:val="24"/>
                <w:szCs w:val="24"/>
              </w:rPr>
              <w:t xml:space="preserve">Policy and Society, </w:t>
            </w:r>
            <w:r w:rsidRPr="00447A28">
              <w:rPr>
                <w:rFonts w:cs="Times New Roman"/>
                <w:sz w:val="24"/>
                <w:szCs w:val="24"/>
              </w:rPr>
              <w:t>(</w:t>
            </w:r>
            <w:r w:rsidRPr="00447A28">
              <w:rPr>
                <w:rFonts w:cs="Times New Roman"/>
                <w:b/>
                <w:sz w:val="24"/>
                <w:szCs w:val="24"/>
              </w:rPr>
              <w:t>forthcoming</w:t>
            </w:r>
            <w:r w:rsidRPr="00447A28">
              <w:rPr>
                <w:rFonts w:cs="Times New Roman"/>
                <w:sz w:val="24"/>
                <w:szCs w:val="24"/>
              </w:rPr>
              <w:t xml:space="preserve">). </w:t>
            </w:r>
          </w:p>
          <w:p w14:paraId="432CEB8D" w14:textId="3C80D15C" w:rsidR="00447A28" w:rsidRPr="00447A28" w:rsidRDefault="00447A28" w:rsidP="00447A28">
            <w:pPr>
              <w:pStyle w:val="ListParagraph"/>
              <w:numPr>
                <w:ilvl w:val="3"/>
                <w:numId w:val="1"/>
              </w:numPr>
              <w:autoSpaceDE w:val="0"/>
              <w:autoSpaceDN w:val="0"/>
              <w:adjustRightInd w:val="0"/>
              <w:contextualSpacing w:val="0"/>
              <w:jc w:val="both"/>
              <w:rPr>
                <w:rFonts w:cs="Times New Roman"/>
              </w:rPr>
            </w:pPr>
            <w:r w:rsidRPr="00447A28">
              <w:rPr>
                <w:rFonts w:cs="Arial"/>
                <w:sz w:val="24"/>
                <w:szCs w:val="24"/>
              </w:rPr>
              <w:t>Bakir, C. and Woo, J.J. (2016).</w:t>
            </w:r>
            <w:r w:rsidRPr="00447A28">
              <w:rPr>
                <w:rFonts w:cs="Times New Roman"/>
                <w:b/>
                <w:sz w:val="24"/>
                <w:szCs w:val="24"/>
              </w:rPr>
              <w:t xml:space="preserve"> </w:t>
            </w:r>
            <w:r w:rsidRPr="00447A28">
              <w:rPr>
                <w:rFonts w:cs="Arial"/>
                <w:sz w:val="24"/>
                <w:szCs w:val="24"/>
              </w:rPr>
              <w:t>“</w:t>
            </w:r>
            <w:r w:rsidRPr="00447A28">
              <w:rPr>
                <w:rFonts w:cs="Cambria"/>
                <w:bCs/>
                <w:sz w:val="24"/>
                <w:szCs w:val="24"/>
              </w:rPr>
              <w:t>Financial Sector Reform and Policy Design in An Age of Instability</w:t>
            </w:r>
            <w:r w:rsidRPr="00447A28">
              <w:rPr>
                <w:rFonts w:cs="Arial"/>
                <w:sz w:val="24"/>
                <w:szCs w:val="24"/>
              </w:rPr>
              <w:t xml:space="preserve">”, Special Issue of </w:t>
            </w:r>
            <w:r w:rsidRPr="00447A28">
              <w:rPr>
                <w:rFonts w:cs="Arial"/>
                <w:i/>
                <w:sz w:val="24"/>
                <w:szCs w:val="24"/>
              </w:rPr>
              <w:t xml:space="preserve">Policy and Society, </w:t>
            </w:r>
            <w:r w:rsidRPr="00447A28">
              <w:rPr>
                <w:rFonts w:cs="Arial"/>
                <w:color w:val="000000"/>
                <w:sz w:val="24"/>
                <w:szCs w:val="24"/>
              </w:rPr>
              <w:t>35(3), 193-204</w:t>
            </w:r>
          </w:p>
          <w:p w14:paraId="17584B82" w14:textId="77777777" w:rsidR="002006F5" w:rsidRPr="002006F5" w:rsidRDefault="002006F5" w:rsidP="00447A28">
            <w:pPr>
              <w:numPr>
                <w:ilvl w:val="3"/>
                <w:numId w:val="1"/>
              </w:numPr>
              <w:jc w:val="both"/>
              <w:rPr>
                <w:rFonts w:ascii="Times New Roman" w:hAnsi="Times New Roman" w:cs="Times New Roman"/>
                <w:sz w:val="24"/>
                <w:szCs w:val="24"/>
              </w:rPr>
            </w:pPr>
            <w:r w:rsidRPr="002006F5">
              <w:rPr>
                <w:rFonts w:ascii="Times New Roman" w:hAnsi="Times New Roman" w:cs="Times New Roman"/>
                <w:sz w:val="24"/>
                <w:szCs w:val="24"/>
              </w:rPr>
              <w:lastRenderedPageBreak/>
              <w:t xml:space="preserve">Bakir, C. (2015). “Bargaining with Multinationals: Why State Capacity Matters”, </w:t>
            </w:r>
            <w:r w:rsidRPr="002006F5">
              <w:rPr>
                <w:rFonts w:ascii="Times New Roman" w:hAnsi="Times New Roman" w:cs="Times New Roman"/>
                <w:i/>
                <w:sz w:val="24"/>
                <w:szCs w:val="24"/>
              </w:rPr>
              <w:t>New Political Economy,</w:t>
            </w:r>
            <w:r w:rsidRPr="002006F5">
              <w:rPr>
                <w:rFonts w:ascii="Times New Roman" w:hAnsi="Times New Roman" w:cs="Times New Roman"/>
                <w:sz w:val="24"/>
                <w:szCs w:val="24"/>
              </w:rPr>
              <w:t xml:space="preserve"> </w:t>
            </w:r>
            <w:r w:rsidRPr="002006F5">
              <w:rPr>
                <w:rFonts w:ascii="Times New Roman" w:hAnsi="Times New Roman" w:cs="Times New Roman"/>
                <w:sz w:val="24"/>
                <w:szCs w:val="24"/>
                <w:lang w:eastAsia="tr-TR"/>
              </w:rPr>
              <w:t xml:space="preserve">20(1): 63-84. </w:t>
            </w:r>
          </w:p>
          <w:p w14:paraId="31557AF7" w14:textId="77777777" w:rsidR="002006F5" w:rsidRPr="002006F5" w:rsidRDefault="002006F5" w:rsidP="00447A28">
            <w:pPr>
              <w:numPr>
                <w:ilvl w:val="3"/>
                <w:numId w:val="1"/>
              </w:numPr>
              <w:jc w:val="both"/>
              <w:rPr>
                <w:rFonts w:ascii="Times New Roman" w:hAnsi="Times New Roman" w:cs="Times New Roman"/>
                <w:sz w:val="24"/>
                <w:szCs w:val="24"/>
              </w:rPr>
            </w:pPr>
            <w:r w:rsidRPr="002006F5">
              <w:rPr>
                <w:rFonts w:ascii="Times New Roman" w:hAnsi="Times New Roman" w:cs="Times New Roman"/>
                <w:sz w:val="24"/>
                <w:szCs w:val="24"/>
              </w:rPr>
              <w:t xml:space="preserve">Bakir, C. (2012). </w:t>
            </w:r>
            <w:r w:rsidRPr="002006F5">
              <w:rPr>
                <w:rFonts w:ascii="Times New Roman" w:hAnsi="Times New Roman" w:cs="Times New Roman"/>
                <w:bCs/>
                <w:sz w:val="24"/>
                <w:szCs w:val="24"/>
              </w:rPr>
              <w:t>“</w:t>
            </w:r>
            <w:r w:rsidRPr="002006F5">
              <w:rPr>
                <w:rFonts w:ascii="Times New Roman" w:hAnsi="Times New Roman" w:cs="Times New Roman"/>
                <w:sz w:val="24"/>
                <w:szCs w:val="24"/>
              </w:rPr>
              <w:t xml:space="preserve">Organisational Change in Fiscal Bureaucracy and the Establishment of Tax Inspection Board”, </w:t>
            </w:r>
            <w:r w:rsidRPr="002006F5">
              <w:rPr>
                <w:rFonts w:ascii="Times New Roman" w:hAnsi="Times New Roman" w:cs="Times New Roman"/>
                <w:i/>
                <w:sz w:val="24"/>
                <w:szCs w:val="24"/>
              </w:rPr>
              <w:t>Amme Idaresi Dergisi</w:t>
            </w:r>
            <w:r w:rsidRPr="002006F5">
              <w:rPr>
                <w:rFonts w:ascii="Times New Roman" w:hAnsi="Times New Roman" w:cs="Times New Roman"/>
                <w:sz w:val="24"/>
                <w:szCs w:val="24"/>
              </w:rPr>
              <w:t>,</w:t>
            </w:r>
            <w:r w:rsidRPr="002006F5">
              <w:rPr>
                <w:rFonts w:ascii="Times New Roman" w:hAnsi="Times New Roman" w:cs="Times New Roman"/>
                <w:i/>
                <w:sz w:val="24"/>
                <w:szCs w:val="24"/>
              </w:rPr>
              <w:t xml:space="preserve"> </w:t>
            </w:r>
            <w:r w:rsidRPr="002006F5">
              <w:rPr>
                <w:rFonts w:ascii="Times New Roman" w:hAnsi="Times New Roman" w:cs="Times New Roman"/>
                <w:sz w:val="24"/>
                <w:szCs w:val="24"/>
              </w:rPr>
              <w:t>45(2): 81-102. (in Turkish)</w:t>
            </w:r>
          </w:p>
          <w:p w14:paraId="375B2D2C" w14:textId="77777777" w:rsidR="002006F5" w:rsidRPr="002006F5" w:rsidRDefault="002006F5" w:rsidP="00447A28">
            <w:pPr>
              <w:numPr>
                <w:ilvl w:val="3"/>
                <w:numId w:val="1"/>
              </w:numPr>
              <w:jc w:val="both"/>
              <w:rPr>
                <w:rFonts w:ascii="Times New Roman" w:hAnsi="Times New Roman" w:cs="Times New Roman"/>
                <w:i/>
                <w:sz w:val="24"/>
                <w:szCs w:val="24"/>
              </w:rPr>
            </w:pPr>
            <w:r w:rsidRPr="002006F5">
              <w:rPr>
                <w:rFonts w:ascii="Times New Roman" w:hAnsi="Times New Roman" w:cs="Times New Roman"/>
                <w:sz w:val="24"/>
                <w:szCs w:val="24"/>
              </w:rPr>
              <w:t xml:space="preserve">Bakir, C. and Onis, Z. (2010). “The Regulatory State and Turkish Banking Reforms in the Age of the Post-Washington Consensus”, </w:t>
            </w:r>
            <w:r w:rsidRPr="002006F5">
              <w:rPr>
                <w:rFonts w:ascii="Times New Roman" w:hAnsi="Times New Roman" w:cs="Times New Roman"/>
                <w:i/>
                <w:sz w:val="24"/>
                <w:szCs w:val="24"/>
              </w:rPr>
              <w:t>Development and Change</w:t>
            </w:r>
            <w:r w:rsidRPr="002006F5">
              <w:rPr>
                <w:rFonts w:ascii="Times New Roman" w:hAnsi="Times New Roman" w:cs="Times New Roman"/>
                <w:sz w:val="24"/>
                <w:szCs w:val="24"/>
              </w:rPr>
              <w:t>, 41(1): 77-106.</w:t>
            </w:r>
            <w:r w:rsidRPr="002006F5">
              <w:rPr>
                <w:rFonts w:ascii="Times New Roman" w:hAnsi="Times New Roman" w:cs="Times New Roman"/>
                <w:b/>
                <w:sz w:val="24"/>
                <w:szCs w:val="24"/>
              </w:rPr>
              <w:t xml:space="preserve"> </w:t>
            </w:r>
          </w:p>
          <w:p w14:paraId="3FE0C9DA" w14:textId="77777777" w:rsidR="002006F5" w:rsidRPr="002006F5" w:rsidRDefault="002006F5" w:rsidP="00447A28">
            <w:pPr>
              <w:numPr>
                <w:ilvl w:val="3"/>
                <w:numId w:val="1"/>
              </w:numPr>
              <w:jc w:val="both"/>
              <w:rPr>
                <w:rFonts w:ascii="Times New Roman" w:hAnsi="Times New Roman" w:cs="Times New Roman"/>
                <w:i/>
                <w:sz w:val="24"/>
                <w:szCs w:val="24"/>
              </w:rPr>
            </w:pPr>
            <w:r w:rsidRPr="002006F5">
              <w:rPr>
                <w:rFonts w:ascii="Times New Roman" w:hAnsi="Times New Roman" w:cs="Times New Roman"/>
                <w:sz w:val="24"/>
                <w:szCs w:val="24"/>
              </w:rPr>
              <w:t xml:space="preserve">Bakir, C. (2009). “Governance in Financial Supervision: The Australian Experience”, </w:t>
            </w:r>
            <w:r w:rsidRPr="002006F5">
              <w:rPr>
                <w:rFonts w:ascii="Times New Roman" w:hAnsi="Times New Roman" w:cs="Times New Roman"/>
                <w:i/>
                <w:sz w:val="24"/>
                <w:szCs w:val="24"/>
              </w:rPr>
              <w:t>Public Administration</w:t>
            </w:r>
            <w:r w:rsidRPr="002006F5">
              <w:rPr>
                <w:rFonts w:ascii="Times New Roman" w:hAnsi="Times New Roman" w:cs="Times New Roman"/>
                <w:sz w:val="24"/>
                <w:szCs w:val="24"/>
              </w:rPr>
              <w:t xml:space="preserve">, 87(2):910-922. </w:t>
            </w:r>
          </w:p>
          <w:p w14:paraId="2DAC7402" w14:textId="77777777" w:rsidR="002006F5" w:rsidRPr="002006F5" w:rsidRDefault="002006F5" w:rsidP="00447A28">
            <w:pPr>
              <w:numPr>
                <w:ilvl w:val="3"/>
                <w:numId w:val="1"/>
              </w:numPr>
              <w:jc w:val="both"/>
              <w:rPr>
                <w:rFonts w:ascii="Times New Roman" w:hAnsi="Times New Roman" w:cs="Times New Roman"/>
                <w:sz w:val="24"/>
                <w:szCs w:val="24"/>
              </w:rPr>
            </w:pPr>
            <w:r w:rsidRPr="002006F5">
              <w:rPr>
                <w:rFonts w:ascii="Times New Roman" w:hAnsi="Times New Roman" w:cs="Times New Roman"/>
                <w:sz w:val="24"/>
                <w:szCs w:val="24"/>
              </w:rPr>
              <w:t xml:space="preserve">Bakir, C. (2009). “Policy Entrepreneurship and Institutional Change: Multi-level Governance of Central Banking Reform”, </w:t>
            </w:r>
            <w:r w:rsidRPr="002006F5">
              <w:rPr>
                <w:rFonts w:ascii="Times New Roman" w:hAnsi="Times New Roman" w:cs="Times New Roman"/>
                <w:i/>
                <w:sz w:val="24"/>
                <w:szCs w:val="24"/>
              </w:rPr>
              <w:t>Governance</w:t>
            </w:r>
            <w:r w:rsidRPr="002006F5">
              <w:rPr>
                <w:rFonts w:ascii="Times New Roman" w:hAnsi="Times New Roman" w:cs="Times New Roman"/>
                <w:sz w:val="24"/>
                <w:szCs w:val="24"/>
              </w:rPr>
              <w:t xml:space="preserve">, 22(4):571-598. </w:t>
            </w:r>
          </w:p>
          <w:p w14:paraId="4BEB32F6" w14:textId="77777777" w:rsidR="002006F5" w:rsidRPr="002006F5" w:rsidRDefault="002006F5" w:rsidP="00447A28">
            <w:pPr>
              <w:numPr>
                <w:ilvl w:val="3"/>
                <w:numId w:val="1"/>
              </w:numPr>
              <w:jc w:val="both"/>
              <w:rPr>
                <w:rFonts w:ascii="Times New Roman" w:hAnsi="Times New Roman" w:cs="Times New Roman"/>
                <w:sz w:val="24"/>
                <w:szCs w:val="24"/>
              </w:rPr>
            </w:pPr>
            <w:r w:rsidRPr="002006F5">
              <w:rPr>
                <w:rFonts w:ascii="Times New Roman" w:hAnsi="Times New Roman" w:cs="Times New Roman"/>
                <w:sz w:val="24"/>
                <w:szCs w:val="24"/>
              </w:rPr>
              <w:t xml:space="preserve">Bakir, C. (2009). “Wobbling but still on its feet: Turkish Economy in a World of Global Financial Crisis” </w:t>
            </w:r>
            <w:hyperlink r:id="rId5" w:history="1">
              <w:r w:rsidRPr="002006F5">
                <w:rPr>
                  <w:rFonts w:ascii="Times New Roman" w:hAnsi="Times New Roman" w:cs="Times New Roman"/>
                  <w:i/>
                  <w:iCs/>
                  <w:sz w:val="24"/>
                  <w:szCs w:val="24"/>
                </w:rPr>
                <w:t>South European Society &amp; Politics</w:t>
              </w:r>
            </w:hyperlink>
            <w:r w:rsidRPr="002006F5">
              <w:rPr>
                <w:rFonts w:ascii="Times New Roman" w:hAnsi="Times New Roman" w:cs="Times New Roman"/>
                <w:i/>
                <w:iCs/>
                <w:sz w:val="24"/>
                <w:szCs w:val="24"/>
              </w:rPr>
              <w:t>,</w:t>
            </w:r>
            <w:r w:rsidRPr="002006F5">
              <w:rPr>
                <w:rFonts w:ascii="Times New Roman" w:hAnsi="Times New Roman" w:cs="Times New Roman"/>
                <w:sz w:val="24"/>
                <w:szCs w:val="24"/>
              </w:rPr>
              <w:t xml:space="preserve"> 14(1):71-85.</w:t>
            </w:r>
          </w:p>
          <w:p w14:paraId="190EF717" w14:textId="77777777" w:rsidR="002006F5" w:rsidRPr="002006F5" w:rsidRDefault="002006F5" w:rsidP="00447A28">
            <w:pPr>
              <w:numPr>
                <w:ilvl w:val="3"/>
                <w:numId w:val="1"/>
              </w:numPr>
              <w:jc w:val="both"/>
              <w:rPr>
                <w:rFonts w:ascii="Times New Roman" w:hAnsi="Times New Roman" w:cs="Times New Roman"/>
                <w:sz w:val="24"/>
                <w:szCs w:val="24"/>
              </w:rPr>
            </w:pPr>
            <w:r w:rsidRPr="002006F5">
              <w:rPr>
                <w:rFonts w:ascii="Times New Roman" w:hAnsi="Times New Roman" w:cs="Times New Roman"/>
                <w:sz w:val="24"/>
                <w:szCs w:val="24"/>
              </w:rPr>
              <w:t>Onis, Z. and Bakir, C. (2009). "Turkey's Political Economy in the Age of Financial Globalization: The Significance of the EU Anchor",</w:t>
            </w:r>
            <w:hyperlink r:id="rId6" w:history="1">
              <w:r w:rsidRPr="002006F5">
                <w:rPr>
                  <w:rFonts w:ascii="Times New Roman" w:hAnsi="Times New Roman" w:cs="Times New Roman"/>
                  <w:sz w:val="24"/>
                  <w:szCs w:val="24"/>
                </w:rPr>
                <w:t xml:space="preserve"> </w:t>
              </w:r>
              <w:r w:rsidRPr="002006F5">
                <w:rPr>
                  <w:rFonts w:ascii="Times New Roman" w:hAnsi="Times New Roman" w:cs="Times New Roman"/>
                  <w:i/>
                  <w:iCs/>
                  <w:sz w:val="24"/>
                  <w:szCs w:val="24"/>
                </w:rPr>
                <w:t>South European Society &amp; Politics</w:t>
              </w:r>
            </w:hyperlink>
            <w:r w:rsidRPr="002006F5">
              <w:rPr>
                <w:rFonts w:ascii="Times New Roman" w:hAnsi="Times New Roman" w:cs="Times New Roman"/>
                <w:i/>
                <w:iCs/>
                <w:sz w:val="24"/>
                <w:szCs w:val="24"/>
              </w:rPr>
              <w:t>,</w:t>
            </w:r>
            <w:bookmarkStart w:id="0" w:name="OLE_LINK1"/>
            <w:bookmarkStart w:id="1" w:name="OLE_LINK2"/>
            <w:r w:rsidRPr="002006F5">
              <w:rPr>
                <w:rFonts w:ascii="Times New Roman" w:hAnsi="Times New Roman" w:cs="Times New Roman"/>
                <w:i/>
                <w:iCs/>
                <w:sz w:val="24"/>
                <w:szCs w:val="24"/>
              </w:rPr>
              <w:t xml:space="preserve"> </w:t>
            </w:r>
            <w:r w:rsidRPr="002006F5">
              <w:rPr>
                <w:rFonts w:ascii="Times New Roman" w:hAnsi="Times New Roman" w:cs="Times New Roman"/>
                <w:sz w:val="24"/>
                <w:szCs w:val="24"/>
              </w:rPr>
              <w:t>12(2):147-164</w:t>
            </w:r>
            <w:bookmarkEnd w:id="0"/>
            <w:bookmarkEnd w:id="1"/>
            <w:r w:rsidRPr="002006F5">
              <w:rPr>
                <w:rFonts w:ascii="Times New Roman" w:hAnsi="Times New Roman" w:cs="Times New Roman"/>
                <w:sz w:val="24"/>
                <w:szCs w:val="24"/>
              </w:rPr>
              <w:t>.</w:t>
            </w:r>
          </w:p>
          <w:p w14:paraId="6E29DA29" w14:textId="77777777" w:rsidR="002006F5" w:rsidRPr="002006F5" w:rsidRDefault="002006F5" w:rsidP="00447A28">
            <w:pPr>
              <w:numPr>
                <w:ilvl w:val="3"/>
                <w:numId w:val="1"/>
              </w:numPr>
              <w:jc w:val="both"/>
              <w:rPr>
                <w:rFonts w:ascii="Times New Roman" w:hAnsi="Times New Roman" w:cs="Times New Roman"/>
                <w:iCs/>
                <w:sz w:val="24"/>
                <w:szCs w:val="24"/>
              </w:rPr>
            </w:pPr>
            <w:r w:rsidRPr="002006F5">
              <w:rPr>
                <w:rFonts w:ascii="Times New Roman" w:hAnsi="Times New Roman" w:cs="Times New Roman"/>
                <w:sz w:val="24"/>
                <w:szCs w:val="24"/>
              </w:rPr>
              <w:t xml:space="preserve">Bakir, C. (2005). “The Exoteric Politics of Bank Mergers in Australia”, </w:t>
            </w:r>
            <w:r w:rsidRPr="002006F5">
              <w:rPr>
                <w:rFonts w:ascii="Times New Roman" w:hAnsi="Times New Roman" w:cs="Times New Roman"/>
                <w:i/>
                <w:sz w:val="24"/>
                <w:szCs w:val="24"/>
              </w:rPr>
              <w:t>Australian Journal of Politics and History,</w:t>
            </w:r>
            <w:r w:rsidRPr="002006F5">
              <w:rPr>
                <w:rFonts w:ascii="Times New Roman" w:hAnsi="Times New Roman" w:cs="Times New Roman"/>
                <w:iCs/>
                <w:sz w:val="24"/>
                <w:szCs w:val="24"/>
              </w:rPr>
              <w:t xml:space="preserve"> 51(2):235-256</w:t>
            </w:r>
            <w:r w:rsidRPr="002006F5">
              <w:rPr>
                <w:rFonts w:ascii="Times New Roman" w:hAnsi="Times New Roman" w:cs="Times New Roman"/>
                <w:sz w:val="24"/>
                <w:szCs w:val="24"/>
              </w:rPr>
              <w:t xml:space="preserve">. </w:t>
            </w:r>
          </w:p>
          <w:p w14:paraId="7627C761" w14:textId="66F7BD32" w:rsidR="00263518" w:rsidRPr="00263518" w:rsidRDefault="002006F5" w:rsidP="00447A28">
            <w:pPr>
              <w:pStyle w:val="ListParagraph"/>
              <w:numPr>
                <w:ilvl w:val="3"/>
                <w:numId w:val="1"/>
              </w:numPr>
              <w:contextualSpacing w:val="0"/>
              <w:jc w:val="both"/>
              <w:rPr>
                <w:rFonts w:ascii="Times New Roman" w:hAnsi="Times New Roman" w:cs="Times New Roman"/>
                <w:iCs/>
                <w:sz w:val="24"/>
                <w:szCs w:val="24"/>
              </w:rPr>
            </w:pPr>
            <w:r w:rsidRPr="002006F5">
              <w:rPr>
                <w:rFonts w:ascii="Times New Roman" w:hAnsi="Times New Roman" w:cs="Times New Roman"/>
                <w:sz w:val="24"/>
                <w:szCs w:val="24"/>
              </w:rPr>
              <w:t xml:space="preserve">Bakir, C. (2003). “Who Needs a Review of the Financial System in Australia? The Case of The Wallis Inquiry”, </w:t>
            </w:r>
            <w:r w:rsidRPr="002006F5">
              <w:rPr>
                <w:rFonts w:ascii="Times New Roman" w:hAnsi="Times New Roman" w:cs="Times New Roman"/>
                <w:i/>
                <w:sz w:val="24"/>
                <w:szCs w:val="24"/>
              </w:rPr>
              <w:t xml:space="preserve">Australian Journal of Political Science, </w:t>
            </w:r>
            <w:r w:rsidRPr="002006F5">
              <w:rPr>
                <w:rFonts w:ascii="Times New Roman" w:hAnsi="Times New Roman" w:cs="Times New Roman"/>
                <w:sz w:val="24"/>
                <w:szCs w:val="24"/>
              </w:rPr>
              <w:t>38(3):511-534.</w:t>
            </w:r>
          </w:p>
          <w:p w14:paraId="49220CB1" w14:textId="77777777" w:rsidR="00263518" w:rsidRPr="00263518" w:rsidRDefault="00263518" w:rsidP="00263518">
            <w:pPr>
              <w:pStyle w:val="ListParagraph"/>
              <w:ind w:left="333"/>
              <w:contextualSpacing w:val="0"/>
              <w:jc w:val="both"/>
              <w:rPr>
                <w:rFonts w:ascii="Times New Roman" w:hAnsi="Times New Roman" w:cs="Times New Roman"/>
                <w:iCs/>
                <w:sz w:val="24"/>
                <w:szCs w:val="24"/>
              </w:rPr>
            </w:pPr>
          </w:p>
          <w:p w14:paraId="0B48EF12" w14:textId="3C9D35DA" w:rsidR="00263518" w:rsidRDefault="00263518" w:rsidP="00263518">
            <w:pPr>
              <w:pStyle w:val="ListParagraph"/>
              <w:spacing w:afterAutospacing="1"/>
              <w:ind w:left="333"/>
              <w:contextualSpacing w:val="0"/>
              <w:jc w:val="both"/>
              <w:rPr>
                <w:rFonts w:ascii="Times New Roman" w:hAnsi="Times New Roman" w:cs="Times New Roman"/>
                <w:sz w:val="24"/>
                <w:szCs w:val="24"/>
              </w:rPr>
            </w:pPr>
            <w:r w:rsidRPr="002006F5">
              <w:rPr>
                <w:rFonts w:ascii="Times New Roman" w:hAnsi="Times New Roman" w:cs="Times New Roman"/>
                <w:b/>
                <w:sz w:val="24"/>
                <w:szCs w:val="24"/>
              </w:rPr>
              <w:t>SSCI Journal Articles Under Review</w:t>
            </w:r>
          </w:p>
          <w:p w14:paraId="0C8201C2" w14:textId="77777777" w:rsidR="00447A28" w:rsidRPr="00B33C30" w:rsidRDefault="00447A28" w:rsidP="00447A28">
            <w:pPr>
              <w:pStyle w:val="ListParagraph"/>
              <w:numPr>
                <w:ilvl w:val="0"/>
                <w:numId w:val="9"/>
              </w:numPr>
              <w:spacing w:after="100" w:afterAutospacing="1"/>
              <w:ind w:left="600"/>
              <w:contextualSpacing w:val="0"/>
              <w:jc w:val="both"/>
              <w:rPr>
                <w:rFonts w:cs="Arial"/>
                <w:sz w:val="24"/>
                <w:szCs w:val="24"/>
              </w:rPr>
            </w:pPr>
            <w:r w:rsidRPr="00B33C30">
              <w:rPr>
                <w:sz w:val="24"/>
                <w:szCs w:val="24"/>
                <w:lang w:eastAsia="tr-TR"/>
              </w:rPr>
              <w:t xml:space="preserve">Bakir, C. “Potential and limits of mega-bank merger regulation and policy in contributing to financial stability: Evidence from Australia and Canada”, </w:t>
            </w:r>
            <w:r w:rsidRPr="00B33C30">
              <w:rPr>
                <w:i/>
                <w:sz w:val="24"/>
                <w:szCs w:val="24"/>
                <w:lang w:eastAsia="tr-TR"/>
              </w:rPr>
              <w:t xml:space="preserve">Journal of Economic Policy Reform </w:t>
            </w:r>
            <w:r w:rsidRPr="00B33C30">
              <w:rPr>
                <w:sz w:val="24"/>
                <w:szCs w:val="24"/>
                <w:lang w:eastAsia="tr-TR"/>
              </w:rPr>
              <w:t>(‘accept with minor revision’).</w:t>
            </w:r>
          </w:p>
          <w:p w14:paraId="728A2007" w14:textId="77777777" w:rsidR="00447A28" w:rsidRPr="00B33C30" w:rsidRDefault="00447A28" w:rsidP="00447A28">
            <w:pPr>
              <w:pStyle w:val="ListParagraph"/>
              <w:numPr>
                <w:ilvl w:val="0"/>
                <w:numId w:val="9"/>
              </w:numPr>
              <w:ind w:left="600"/>
              <w:contextualSpacing w:val="0"/>
              <w:jc w:val="both"/>
              <w:rPr>
                <w:rFonts w:cs="Arial"/>
                <w:sz w:val="24"/>
                <w:szCs w:val="24"/>
              </w:rPr>
            </w:pPr>
            <w:r w:rsidRPr="00B33C30">
              <w:rPr>
                <w:sz w:val="24"/>
                <w:szCs w:val="24"/>
              </w:rPr>
              <w:t xml:space="preserve">Bakir, C. “Institutional Persistence in Central Bank Governance: The Swiss Experience”, </w:t>
            </w:r>
            <w:r w:rsidRPr="00B33C30">
              <w:rPr>
                <w:i/>
                <w:sz w:val="24"/>
                <w:szCs w:val="24"/>
              </w:rPr>
              <w:t>International Journal of Central Banking</w:t>
            </w:r>
            <w:r w:rsidRPr="00B33C30">
              <w:rPr>
                <w:sz w:val="24"/>
                <w:szCs w:val="24"/>
              </w:rPr>
              <w:t xml:space="preserve"> </w:t>
            </w:r>
          </w:p>
          <w:p w14:paraId="37FBA15B" w14:textId="77777777" w:rsidR="00447A28" w:rsidRPr="00B33C30" w:rsidRDefault="00447A28" w:rsidP="00447A28">
            <w:pPr>
              <w:pStyle w:val="ListParagraph"/>
              <w:numPr>
                <w:ilvl w:val="0"/>
                <w:numId w:val="9"/>
              </w:numPr>
              <w:ind w:left="600"/>
              <w:contextualSpacing w:val="0"/>
              <w:jc w:val="both"/>
              <w:rPr>
                <w:rFonts w:cs="Arial"/>
                <w:sz w:val="24"/>
                <w:szCs w:val="24"/>
              </w:rPr>
            </w:pPr>
            <w:r w:rsidRPr="00B33C30">
              <w:rPr>
                <w:rFonts w:cs="Arial"/>
                <w:sz w:val="24"/>
                <w:szCs w:val="24"/>
              </w:rPr>
              <w:t>Bakir, C. “</w:t>
            </w:r>
            <w:r w:rsidRPr="00B33C30">
              <w:rPr>
                <w:sz w:val="24"/>
                <w:szCs w:val="24"/>
              </w:rPr>
              <w:t xml:space="preserve">American National Economic Interests at the Bretton Woods Monetary Agreement in 1944”. </w:t>
            </w:r>
            <w:r w:rsidRPr="00B33C30">
              <w:rPr>
                <w:i/>
                <w:sz w:val="24"/>
                <w:szCs w:val="24"/>
              </w:rPr>
              <w:t>Journal of Contemporary History</w:t>
            </w:r>
          </w:p>
          <w:p w14:paraId="0A76AA32" w14:textId="77777777" w:rsidR="00263518" w:rsidRDefault="00263518" w:rsidP="00263518">
            <w:pPr>
              <w:pStyle w:val="ListParagraph"/>
              <w:spacing w:after="100" w:afterAutospacing="1"/>
              <w:ind w:left="333"/>
              <w:contextualSpacing w:val="0"/>
              <w:jc w:val="both"/>
              <w:rPr>
                <w:rFonts w:ascii="Times New Roman" w:hAnsi="Times New Roman" w:cs="Times New Roman"/>
                <w:b/>
                <w:sz w:val="24"/>
                <w:szCs w:val="24"/>
              </w:rPr>
            </w:pPr>
          </w:p>
          <w:p w14:paraId="5E32058B" w14:textId="34F73345" w:rsidR="00263518" w:rsidRDefault="00263518" w:rsidP="00263518">
            <w:pPr>
              <w:pStyle w:val="ListParagraph"/>
              <w:spacing w:after="100" w:afterAutospacing="1"/>
              <w:ind w:left="333"/>
              <w:contextualSpacing w:val="0"/>
              <w:jc w:val="both"/>
              <w:rPr>
                <w:rFonts w:ascii="Times New Roman" w:hAnsi="Times New Roman" w:cs="Times New Roman"/>
                <w:sz w:val="24"/>
                <w:szCs w:val="24"/>
              </w:rPr>
            </w:pPr>
            <w:r w:rsidRPr="002006F5">
              <w:rPr>
                <w:rFonts w:ascii="Times New Roman" w:hAnsi="Times New Roman" w:cs="Times New Roman"/>
                <w:b/>
                <w:sz w:val="24"/>
                <w:szCs w:val="24"/>
              </w:rPr>
              <w:t>SSCI Journal Articles in Progress</w:t>
            </w:r>
          </w:p>
          <w:p w14:paraId="44542720" w14:textId="77777777" w:rsidR="00447A28" w:rsidRPr="00447A28" w:rsidRDefault="00447A28" w:rsidP="00447A28">
            <w:pPr>
              <w:pStyle w:val="ListParagraph"/>
              <w:numPr>
                <w:ilvl w:val="0"/>
                <w:numId w:val="10"/>
              </w:numPr>
              <w:ind w:left="333" w:hanging="16"/>
              <w:contextualSpacing w:val="0"/>
              <w:jc w:val="both"/>
              <w:rPr>
                <w:sz w:val="24"/>
                <w:szCs w:val="24"/>
              </w:rPr>
            </w:pPr>
            <w:r w:rsidRPr="00447A28">
              <w:rPr>
                <w:sz w:val="24"/>
                <w:szCs w:val="24"/>
              </w:rPr>
              <w:t>Bakir, C. and Akgunay, S. “</w:t>
            </w:r>
            <w:r w:rsidRPr="00447A28">
              <w:rPr>
                <w:rFonts w:eastAsia="Times New Roman"/>
                <w:sz w:val="24"/>
                <w:szCs w:val="24"/>
              </w:rPr>
              <w:t>From Micro-prudential Framework to Macro-prudential Mechanisms: Analysis of the Banking Mechanisms in the Post 2011 Turkish Experience</w:t>
            </w:r>
            <w:r w:rsidRPr="00447A28">
              <w:rPr>
                <w:sz w:val="24"/>
                <w:szCs w:val="24"/>
              </w:rPr>
              <w:t xml:space="preserve">”. </w:t>
            </w:r>
          </w:p>
          <w:p w14:paraId="6B6DC3F3" w14:textId="77777777" w:rsidR="00447A28" w:rsidRPr="00447A28" w:rsidRDefault="00447A28" w:rsidP="00447A28">
            <w:pPr>
              <w:pStyle w:val="ListParagraph"/>
              <w:numPr>
                <w:ilvl w:val="0"/>
                <w:numId w:val="10"/>
              </w:numPr>
              <w:spacing w:before="100" w:beforeAutospacing="1" w:after="100" w:afterAutospacing="1"/>
              <w:ind w:left="333" w:hanging="16"/>
              <w:contextualSpacing w:val="0"/>
              <w:jc w:val="both"/>
              <w:rPr>
                <w:rFonts w:cs="Times New Roman"/>
                <w:sz w:val="24"/>
                <w:szCs w:val="24"/>
              </w:rPr>
            </w:pPr>
            <w:r w:rsidRPr="00447A28">
              <w:rPr>
                <w:rFonts w:cs="Arial"/>
                <w:sz w:val="24"/>
                <w:szCs w:val="24"/>
              </w:rPr>
              <w:t>Yagci, A. and Bakir, C. “</w:t>
            </w:r>
            <w:r w:rsidRPr="00447A28">
              <w:rPr>
                <w:bCs/>
                <w:sz w:val="24"/>
                <w:szCs w:val="24"/>
                <w:lang w:val="en-AU"/>
              </w:rPr>
              <w:t>Mechanisms behind Policy and Institutional Change: A M</w:t>
            </w:r>
            <w:r w:rsidRPr="00447A28">
              <w:rPr>
                <w:sz w:val="24"/>
                <w:szCs w:val="24"/>
                <w:lang w:val="en-US"/>
              </w:rPr>
              <w:t>ultilayered Networked</w:t>
            </w:r>
            <w:r w:rsidRPr="00447A28">
              <w:rPr>
                <w:bCs/>
                <w:sz w:val="24"/>
                <w:szCs w:val="24"/>
                <w:lang w:val="en-US"/>
              </w:rPr>
              <w:t xml:space="preserve"> </w:t>
            </w:r>
            <w:r w:rsidRPr="00447A28">
              <w:rPr>
                <w:bCs/>
                <w:sz w:val="24"/>
                <w:szCs w:val="24"/>
                <w:lang w:val="en-AU"/>
              </w:rPr>
              <w:t>framework of Interaction between Structures, Institutions and Agents”.</w:t>
            </w:r>
          </w:p>
          <w:p w14:paraId="6D032C7F" w14:textId="77777777" w:rsidR="00447A28" w:rsidRPr="00447A28" w:rsidRDefault="00447A28" w:rsidP="00447A28">
            <w:pPr>
              <w:pStyle w:val="ListParagraph"/>
              <w:numPr>
                <w:ilvl w:val="0"/>
                <w:numId w:val="10"/>
              </w:numPr>
              <w:spacing w:before="100" w:beforeAutospacing="1" w:after="100" w:afterAutospacing="1"/>
              <w:ind w:left="333" w:hanging="16"/>
              <w:contextualSpacing w:val="0"/>
              <w:jc w:val="both"/>
              <w:rPr>
                <w:rFonts w:cs="Times New Roman"/>
                <w:sz w:val="24"/>
                <w:szCs w:val="24"/>
              </w:rPr>
            </w:pPr>
            <w:r w:rsidRPr="00447A28">
              <w:rPr>
                <w:rFonts w:eastAsia="Times New Roman" w:cs="Times New Roman"/>
                <w:sz w:val="24"/>
                <w:szCs w:val="24"/>
              </w:rPr>
              <w:t>Bakir, C. “Policy Learning and Policy Change”</w:t>
            </w:r>
          </w:p>
          <w:p w14:paraId="2DCF01A5" w14:textId="77777777" w:rsidR="00447A28" w:rsidRPr="00447A28" w:rsidRDefault="00447A28" w:rsidP="00447A28">
            <w:pPr>
              <w:pStyle w:val="ListParagraph"/>
              <w:numPr>
                <w:ilvl w:val="0"/>
                <w:numId w:val="10"/>
              </w:numPr>
              <w:spacing w:before="100" w:beforeAutospacing="1" w:after="100" w:afterAutospacing="1"/>
              <w:ind w:left="333" w:hanging="16"/>
              <w:contextualSpacing w:val="0"/>
              <w:jc w:val="both"/>
              <w:rPr>
                <w:rFonts w:cs="Times New Roman"/>
                <w:sz w:val="24"/>
                <w:szCs w:val="24"/>
              </w:rPr>
            </w:pPr>
            <w:r w:rsidRPr="00447A28">
              <w:rPr>
                <w:rFonts w:cs="Times New Roman"/>
                <w:sz w:val="24"/>
                <w:szCs w:val="24"/>
              </w:rPr>
              <w:t>Bakir, C. “Structure, Institution and Agency-based (SIA) View of Causal Processes and their Effects: The Case of Financial Stability”.</w:t>
            </w:r>
          </w:p>
          <w:p w14:paraId="797ED401" w14:textId="77777777" w:rsidR="00447A28" w:rsidRPr="00447A28" w:rsidRDefault="00447A28" w:rsidP="00447A28">
            <w:pPr>
              <w:pStyle w:val="ListParagraph"/>
              <w:numPr>
                <w:ilvl w:val="0"/>
                <w:numId w:val="10"/>
              </w:numPr>
              <w:ind w:left="333" w:hanging="16"/>
              <w:contextualSpacing w:val="0"/>
              <w:jc w:val="both"/>
              <w:rPr>
                <w:sz w:val="24"/>
                <w:szCs w:val="24"/>
              </w:rPr>
            </w:pPr>
            <w:r w:rsidRPr="00447A28">
              <w:rPr>
                <w:sz w:val="24"/>
                <w:szCs w:val="24"/>
              </w:rPr>
              <w:t>Bakir, C. and Acur, N. “Varieties of Emerging Country Multinationals: The case of the Turkish Multinationals”.</w:t>
            </w:r>
          </w:p>
          <w:p w14:paraId="5153647C" w14:textId="77777777" w:rsidR="00263518" w:rsidRDefault="00263518" w:rsidP="00447A28">
            <w:pPr>
              <w:pStyle w:val="ListParagraph"/>
              <w:ind w:left="459"/>
              <w:contextualSpacing w:val="0"/>
              <w:jc w:val="both"/>
              <w:rPr>
                <w:rFonts w:ascii="Times New Roman" w:hAnsi="Times New Roman" w:cs="Times New Roman"/>
                <w:b/>
                <w:sz w:val="24"/>
                <w:szCs w:val="24"/>
              </w:rPr>
            </w:pPr>
          </w:p>
          <w:p w14:paraId="717127C3" w14:textId="71D9F330" w:rsidR="00263518" w:rsidRDefault="00263518" w:rsidP="00263518">
            <w:pPr>
              <w:pStyle w:val="ListParagraph"/>
              <w:ind w:left="333"/>
              <w:contextualSpacing w:val="0"/>
              <w:jc w:val="both"/>
              <w:rPr>
                <w:rFonts w:ascii="Times New Roman" w:hAnsi="Times New Roman" w:cs="Times New Roman"/>
                <w:sz w:val="24"/>
                <w:szCs w:val="24"/>
              </w:rPr>
            </w:pPr>
            <w:r w:rsidRPr="002006F5">
              <w:rPr>
                <w:rFonts w:ascii="Times New Roman" w:hAnsi="Times New Roman" w:cs="Times New Roman"/>
                <w:b/>
                <w:sz w:val="24"/>
                <w:szCs w:val="24"/>
              </w:rPr>
              <w:t>Professional and Non-ISI Journal Publications</w:t>
            </w:r>
          </w:p>
          <w:p w14:paraId="25F1D40D" w14:textId="3E161D5C" w:rsidR="002006F5" w:rsidRPr="00447A28" w:rsidRDefault="002006F5" w:rsidP="00447A28">
            <w:pPr>
              <w:pStyle w:val="ListParagraph"/>
              <w:numPr>
                <w:ilvl w:val="0"/>
                <w:numId w:val="11"/>
              </w:numPr>
              <w:ind w:left="459" w:hanging="142"/>
              <w:jc w:val="both"/>
              <w:rPr>
                <w:rFonts w:ascii="Times New Roman" w:hAnsi="Times New Roman" w:cs="Times New Roman"/>
              </w:rPr>
            </w:pPr>
            <w:r w:rsidRPr="00447A28">
              <w:rPr>
                <w:rFonts w:ascii="Times New Roman" w:hAnsi="Times New Roman" w:cs="Times New Roman"/>
              </w:rPr>
              <w:t xml:space="preserve">Brennan, L. et.al. 2014. Emerging Country Multinationals: Opportunity or Threat for Europe? COST Action ISO905 Policy Brief. The Emergence of Southern Multinationals and Their Impact on Europe. </w:t>
            </w:r>
            <w:r w:rsidRPr="00447A28">
              <w:rPr>
                <w:rFonts w:ascii="Times New Roman" w:hAnsi="Times New Roman" w:cs="Times New Roman"/>
                <w:bCs/>
              </w:rPr>
              <w:t>Institute for International Integration Studies at Trinity College Dublin.</w:t>
            </w:r>
          </w:p>
          <w:p w14:paraId="4960BC08" w14:textId="77777777" w:rsidR="002006F5" w:rsidRPr="00447A28" w:rsidRDefault="002006F5" w:rsidP="00447A28">
            <w:pPr>
              <w:pStyle w:val="ListParagraph"/>
              <w:numPr>
                <w:ilvl w:val="0"/>
                <w:numId w:val="11"/>
              </w:numPr>
              <w:ind w:left="459" w:hanging="142"/>
              <w:jc w:val="both"/>
              <w:rPr>
                <w:rFonts w:ascii="Times New Roman" w:hAnsi="Times New Roman" w:cs="Times New Roman"/>
              </w:rPr>
            </w:pPr>
            <w:r w:rsidRPr="00447A28">
              <w:rPr>
                <w:rFonts w:ascii="Times New Roman" w:hAnsi="Times New Roman" w:cs="Times New Roman"/>
              </w:rPr>
              <w:t xml:space="preserve">Bakir, C. (2012). “Organisational Change in the Finance Bureaucracy and the Establishment of Turkish Tax Inspection Board”, </w:t>
            </w:r>
            <w:r w:rsidRPr="00447A28">
              <w:rPr>
                <w:rFonts w:ascii="Times New Roman" w:hAnsi="Times New Roman" w:cs="Times New Roman"/>
                <w:i/>
              </w:rPr>
              <w:t>TODAIE’s Review of Public Administration</w:t>
            </w:r>
            <w:r w:rsidRPr="00447A28">
              <w:rPr>
                <w:rFonts w:ascii="Times New Roman" w:hAnsi="Times New Roman" w:cs="Times New Roman"/>
              </w:rPr>
              <w:t xml:space="preserve"> 6(2):105-134. (Bakir </w:t>
            </w:r>
            <w:r w:rsidRPr="00447A28">
              <w:rPr>
                <w:rFonts w:ascii="Times New Roman" w:hAnsi="Times New Roman" w:cs="Times New Roman"/>
              </w:rPr>
              <w:lastRenderedPageBreak/>
              <w:t>2012 reprinted)</w:t>
            </w:r>
          </w:p>
          <w:p w14:paraId="1F1A596C" w14:textId="77777777" w:rsidR="002006F5" w:rsidRPr="00447A28" w:rsidRDefault="002006F5" w:rsidP="00447A28">
            <w:pPr>
              <w:pStyle w:val="ListParagraph"/>
              <w:numPr>
                <w:ilvl w:val="0"/>
                <w:numId w:val="11"/>
              </w:numPr>
              <w:ind w:left="459" w:hanging="142"/>
              <w:jc w:val="both"/>
              <w:rPr>
                <w:rFonts w:ascii="Times New Roman" w:hAnsi="Times New Roman" w:cs="Times New Roman"/>
              </w:rPr>
            </w:pPr>
            <w:r w:rsidRPr="00447A28">
              <w:rPr>
                <w:rFonts w:ascii="Times New Roman" w:hAnsi="Times New Roman" w:cs="Times New Roman"/>
              </w:rPr>
              <w:t xml:space="preserve">Bakir, C. (2006). “The Political and Economic Independence of the Central Bank of the Republic of Turkey between 1930 and 2001: A Comparative Analysis”, </w:t>
            </w:r>
            <w:hyperlink r:id="rId7" w:history="1">
              <w:r w:rsidRPr="00447A28">
                <w:rPr>
                  <w:rStyle w:val="Hyperlink"/>
                  <w:rFonts w:ascii="Times New Roman" w:hAnsi="Times New Roman" w:cs="Times New Roman"/>
                  <w:i/>
                  <w:iCs/>
                  <w:sz w:val="24"/>
                  <w:szCs w:val="24"/>
                </w:rPr>
                <w:t>METU Studies in Development</w:t>
              </w:r>
            </w:hyperlink>
            <w:r w:rsidRPr="00447A28">
              <w:rPr>
                <w:rStyle w:val="Emphasis"/>
                <w:rFonts w:ascii="Times New Roman" w:hAnsi="Times New Roman" w:cs="Times New Roman"/>
                <w:sz w:val="24"/>
                <w:szCs w:val="24"/>
              </w:rPr>
              <w:t>, 33(1):1-31</w:t>
            </w:r>
            <w:r w:rsidRPr="00447A28">
              <w:rPr>
                <w:rFonts w:ascii="Times New Roman" w:hAnsi="Times New Roman" w:cs="Times New Roman"/>
                <w:iCs/>
              </w:rPr>
              <w:t>.</w:t>
            </w:r>
            <w:r w:rsidRPr="00447A28">
              <w:rPr>
                <w:rFonts w:ascii="Times New Roman" w:hAnsi="Times New Roman" w:cs="Times New Roman"/>
              </w:rPr>
              <w:t xml:space="preserve"> </w:t>
            </w:r>
          </w:p>
          <w:p w14:paraId="50E547E5" w14:textId="77777777" w:rsidR="002006F5" w:rsidRPr="00447A28" w:rsidRDefault="002006F5" w:rsidP="00447A28">
            <w:pPr>
              <w:pStyle w:val="ListParagraph"/>
              <w:numPr>
                <w:ilvl w:val="0"/>
                <w:numId w:val="11"/>
              </w:numPr>
              <w:ind w:left="459" w:hanging="142"/>
              <w:jc w:val="both"/>
              <w:rPr>
                <w:rFonts w:ascii="Times New Roman" w:hAnsi="Times New Roman" w:cs="Times New Roman"/>
                <w:iCs/>
              </w:rPr>
            </w:pPr>
            <w:r w:rsidRPr="00447A28">
              <w:rPr>
                <w:rFonts w:ascii="Times New Roman" w:hAnsi="Times New Roman" w:cs="Times New Roman"/>
              </w:rPr>
              <w:t xml:space="preserve">Bakir, C. (2005). “Central Bank Governors: A Comparative Analysis”, </w:t>
            </w:r>
            <w:hyperlink r:id="rId8" w:tgtFrame="_blank" w:history="1">
              <w:r w:rsidRPr="00447A28">
                <w:rPr>
                  <w:rStyle w:val="Emphasis"/>
                  <w:rFonts w:ascii="Times New Roman" w:hAnsi="Times New Roman" w:cs="Times New Roman"/>
                  <w:sz w:val="24"/>
                  <w:szCs w:val="24"/>
                </w:rPr>
                <w:t>Finans-Politik ve Ekonomik Yorumlar</w:t>
              </w:r>
            </w:hyperlink>
            <w:r w:rsidRPr="00447A28">
              <w:rPr>
                <w:rFonts w:ascii="Times New Roman" w:hAnsi="Times New Roman" w:cs="Times New Roman"/>
              </w:rPr>
              <w:t xml:space="preserve">, 499:21-29 </w:t>
            </w:r>
            <w:r w:rsidRPr="00447A28">
              <w:rPr>
                <w:rFonts w:ascii="Times New Roman" w:hAnsi="Times New Roman" w:cs="Times New Roman"/>
                <w:iCs/>
              </w:rPr>
              <w:t>(in Turkish).</w:t>
            </w:r>
          </w:p>
          <w:p w14:paraId="0703F6DC" w14:textId="77777777" w:rsidR="002006F5" w:rsidRPr="002006F5" w:rsidRDefault="002006F5" w:rsidP="00447A28">
            <w:pPr>
              <w:pStyle w:val="NormalWeb"/>
              <w:numPr>
                <w:ilvl w:val="0"/>
                <w:numId w:val="11"/>
              </w:numPr>
              <w:ind w:left="459" w:hanging="142"/>
              <w:jc w:val="both"/>
              <w:rPr>
                <w:color w:val="auto"/>
                <w:sz w:val="24"/>
                <w:szCs w:val="24"/>
                <w:lang w:val="en-GB"/>
              </w:rPr>
            </w:pPr>
            <w:r w:rsidRPr="002006F5">
              <w:rPr>
                <w:color w:val="auto"/>
                <w:sz w:val="24"/>
                <w:szCs w:val="24"/>
                <w:lang w:val="en-GB"/>
              </w:rPr>
              <w:t xml:space="preserve">Bakir, C. (2005). “Central Bank Independence, Accountability and Transparency: A Comparative Study of the Central Bank of Republic of Turkey”, </w:t>
            </w:r>
            <w:hyperlink r:id="rId9" w:tgtFrame="_blank" w:history="1">
              <w:r w:rsidRPr="002006F5">
                <w:rPr>
                  <w:rStyle w:val="Hyperlink"/>
                  <w:i/>
                  <w:iCs/>
                  <w:color w:val="auto"/>
                  <w:sz w:val="24"/>
                  <w:szCs w:val="24"/>
                  <w:lang w:val="en-GB"/>
                </w:rPr>
                <w:t>Iktisat, Isletme ve Finans</w:t>
              </w:r>
            </w:hyperlink>
            <w:r w:rsidRPr="002006F5">
              <w:rPr>
                <w:rStyle w:val="Emphasis"/>
                <w:color w:val="auto"/>
                <w:sz w:val="24"/>
                <w:szCs w:val="24"/>
                <w:lang w:val="en-GB"/>
              </w:rPr>
              <w:t xml:space="preserve">, </w:t>
            </w:r>
            <w:r w:rsidRPr="002006F5">
              <w:rPr>
                <w:color w:val="auto"/>
                <w:sz w:val="24"/>
                <w:szCs w:val="24"/>
                <w:lang w:val="en-GB"/>
              </w:rPr>
              <w:t xml:space="preserve">233:20-36 </w:t>
            </w:r>
            <w:r w:rsidRPr="002006F5">
              <w:rPr>
                <w:iCs/>
                <w:color w:val="auto"/>
                <w:sz w:val="24"/>
                <w:szCs w:val="24"/>
                <w:lang w:val="en-GB"/>
              </w:rPr>
              <w:t xml:space="preserve">(in Turkish). </w:t>
            </w:r>
          </w:p>
          <w:p w14:paraId="3E220128" w14:textId="77777777" w:rsidR="002006F5" w:rsidRPr="002006F5" w:rsidRDefault="002006F5" w:rsidP="00447A28">
            <w:pPr>
              <w:pStyle w:val="NormalWeb"/>
              <w:numPr>
                <w:ilvl w:val="0"/>
                <w:numId w:val="11"/>
              </w:numPr>
              <w:ind w:left="459" w:hanging="142"/>
              <w:jc w:val="both"/>
              <w:rPr>
                <w:color w:val="auto"/>
                <w:sz w:val="24"/>
                <w:szCs w:val="24"/>
                <w:lang w:val="en-GB"/>
              </w:rPr>
            </w:pPr>
            <w:r w:rsidRPr="002006F5">
              <w:rPr>
                <w:color w:val="auto"/>
                <w:sz w:val="24"/>
                <w:szCs w:val="24"/>
                <w:lang w:val="en-GB"/>
              </w:rPr>
              <w:t xml:space="preserve">Bakir, C. (2005). “Turkey: En Route to Meet the Challenging Maastricht Criteria?” </w:t>
            </w:r>
            <w:hyperlink r:id="rId10" w:tgtFrame="_blank" w:history="1">
              <w:r w:rsidRPr="002006F5">
                <w:rPr>
                  <w:rStyle w:val="Emphasis"/>
                  <w:color w:val="auto"/>
                  <w:sz w:val="24"/>
                  <w:szCs w:val="24"/>
                  <w:lang w:val="en-GB"/>
                </w:rPr>
                <w:t>Studia Europaea</w:t>
              </w:r>
            </w:hyperlink>
            <w:r w:rsidRPr="002006F5">
              <w:rPr>
                <w:color w:val="auto"/>
                <w:sz w:val="24"/>
                <w:szCs w:val="24"/>
                <w:lang w:val="en-GB"/>
              </w:rPr>
              <w:t>, L(2-3):33-238.</w:t>
            </w:r>
          </w:p>
          <w:p w14:paraId="39932DF4" w14:textId="77777777" w:rsidR="002006F5" w:rsidRPr="002006F5" w:rsidRDefault="002006F5" w:rsidP="00447A28">
            <w:pPr>
              <w:pStyle w:val="NormalWeb"/>
              <w:numPr>
                <w:ilvl w:val="0"/>
                <w:numId w:val="11"/>
              </w:numPr>
              <w:spacing w:before="0" w:beforeAutospacing="0" w:after="0" w:afterAutospacing="0"/>
              <w:ind w:left="459" w:hanging="142"/>
              <w:jc w:val="both"/>
              <w:rPr>
                <w:color w:val="auto"/>
                <w:sz w:val="24"/>
                <w:szCs w:val="24"/>
                <w:lang w:val="en-GB"/>
              </w:rPr>
            </w:pPr>
            <w:r w:rsidRPr="002006F5">
              <w:rPr>
                <w:color w:val="auto"/>
                <w:sz w:val="24"/>
                <w:szCs w:val="24"/>
                <w:lang w:val="en-GB"/>
              </w:rPr>
              <w:t xml:space="preserve">Bakir, C. (2004). “Bank Powers and Public Resistance to Mega Bank Mergers in Australia”, </w:t>
            </w:r>
            <w:r w:rsidRPr="002006F5">
              <w:rPr>
                <w:i/>
                <w:color w:val="auto"/>
                <w:sz w:val="24"/>
                <w:szCs w:val="24"/>
                <w:lang w:val="en-GB"/>
              </w:rPr>
              <w:t>Journal of Australian Political Economy,</w:t>
            </w:r>
            <w:r w:rsidRPr="002006F5">
              <w:rPr>
                <w:iCs/>
                <w:color w:val="auto"/>
                <w:sz w:val="24"/>
                <w:szCs w:val="24"/>
                <w:lang w:val="en-GB"/>
              </w:rPr>
              <w:t xml:space="preserve"> 54:67-93.</w:t>
            </w:r>
          </w:p>
          <w:p w14:paraId="4004ECCB" w14:textId="77777777" w:rsidR="00263518" w:rsidRDefault="00263518" w:rsidP="00263518">
            <w:pPr>
              <w:pStyle w:val="ListParagraph"/>
              <w:ind w:left="333"/>
              <w:contextualSpacing w:val="0"/>
              <w:jc w:val="both"/>
              <w:rPr>
                <w:rFonts w:ascii="Times New Roman" w:hAnsi="Times New Roman" w:cs="Times New Roman"/>
                <w:b/>
                <w:sz w:val="24"/>
                <w:szCs w:val="24"/>
                <w:shd w:val="clear" w:color="auto" w:fill="FFFFFF"/>
              </w:rPr>
            </w:pPr>
          </w:p>
          <w:p w14:paraId="7D1EF0C5" w14:textId="3772892A" w:rsidR="00263518" w:rsidRPr="00263518" w:rsidRDefault="00263518" w:rsidP="00263518">
            <w:pPr>
              <w:pStyle w:val="ListParagraph"/>
              <w:ind w:left="333"/>
              <w:contextualSpacing w:val="0"/>
              <w:jc w:val="both"/>
              <w:rPr>
                <w:rFonts w:ascii="Times New Roman" w:hAnsi="Times New Roman" w:cs="Times New Roman"/>
                <w:b/>
                <w:sz w:val="24"/>
                <w:szCs w:val="24"/>
              </w:rPr>
            </w:pPr>
            <w:r w:rsidRPr="00263518">
              <w:rPr>
                <w:rFonts w:ascii="Times New Roman" w:hAnsi="Times New Roman" w:cs="Times New Roman"/>
                <w:b/>
                <w:sz w:val="24"/>
                <w:szCs w:val="24"/>
                <w:shd w:val="clear" w:color="auto" w:fill="FFFFFF"/>
              </w:rPr>
              <w:t>Published Books</w:t>
            </w:r>
          </w:p>
          <w:p w14:paraId="39204FB0" w14:textId="7D8CC223" w:rsidR="00263518" w:rsidRDefault="00263518" w:rsidP="00263518">
            <w:pPr>
              <w:pStyle w:val="ListParagraph"/>
              <w:ind w:left="333"/>
              <w:contextualSpacing w:val="0"/>
              <w:jc w:val="both"/>
              <w:rPr>
                <w:rFonts w:ascii="Times New Roman" w:hAnsi="Times New Roman" w:cs="Times New Roman"/>
                <w:b/>
                <w:sz w:val="24"/>
                <w:szCs w:val="24"/>
                <w:highlight w:val="lightGray"/>
                <w:shd w:val="clear" w:color="auto" w:fill="FFFFFF"/>
              </w:rPr>
            </w:pPr>
          </w:p>
          <w:p w14:paraId="22897A62" w14:textId="711A1ABB"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sz w:val="24"/>
                <w:szCs w:val="24"/>
              </w:rPr>
              <w:t xml:space="preserve">Bakir, C. and Ertan, G. (2018). </w:t>
            </w:r>
            <w:r w:rsidRPr="002006F5">
              <w:rPr>
                <w:rFonts w:ascii="Times New Roman" w:hAnsi="Times New Roman" w:cs="Times New Roman"/>
                <w:i/>
                <w:sz w:val="24"/>
                <w:szCs w:val="24"/>
              </w:rPr>
              <w:t>Policy Analysis in Turkey</w:t>
            </w:r>
            <w:r w:rsidRPr="002006F5">
              <w:rPr>
                <w:rFonts w:ascii="Times New Roman" w:hAnsi="Times New Roman" w:cs="Times New Roman"/>
                <w:sz w:val="24"/>
                <w:szCs w:val="24"/>
              </w:rPr>
              <w:t xml:space="preserve">. Bristol: University of Bristol Policy Press. </w:t>
            </w:r>
            <w:r w:rsidRPr="002006F5">
              <w:rPr>
                <w:rFonts w:ascii="Times New Roman" w:hAnsi="Times New Roman" w:cs="Times New Roman"/>
                <w:b/>
                <w:sz w:val="24"/>
                <w:szCs w:val="24"/>
              </w:rPr>
              <w:t>(forthcoming)</w:t>
            </w:r>
          </w:p>
          <w:p w14:paraId="0F28D0BB" w14:textId="77777777"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sz w:val="24"/>
                <w:szCs w:val="24"/>
              </w:rPr>
              <w:t xml:space="preserve"> Bakir, C. and Jarvis, D. (2017). </w:t>
            </w:r>
            <w:r w:rsidRPr="002006F5">
              <w:rPr>
                <w:rFonts w:ascii="Times New Roman" w:hAnsi="Times New Roman" w:cs="Times New Roman"/>
                <w:i/>
                <w:sz w:val="24"/>
                <w:szCs w:val="24"/>
              </w:rPr>
              <w:t>Institutional Entrepreneurship and Policy Change</w:t>
            </w:r>
            <w:r w:rsidRPr="002006F5">
              <w:rPr>
                <w:rFonts w:ascii="Times New Roman" w:hAnsi="Times New Roman" w:cs="Times New Roman"/>
                <w:sz w:val="24"/>
                <w:szCs w:val="24"/>
              </w:rPr>
              <w:t xml:space="preserve">. Basingstoke: Palgrave MacMillan. </w:t>
            </w:r>
            <w:r w:rsidRPr="002006F5">
              <w:rPr>
                <w:rFonts w:ascii="Times New Roman" w:hAnsi="Times New Roman" w:cs="Times New Roman"/>
                <w:b/>
                <w:sz w:val="24"/>
                <w:szCs w:val="24"/>
              </w:rPr>
              <w:t>(forthcoming)</w:t>
            </w:r>
          </w:p>
          <w:p w14:paraId="2BDC4238" w14:textId="77777777"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noProof/>
                <w:sz w:val="24"/>
                <w:szCs w:val="24"/>
              </w:rPr>
              <w:t>Brenan, L., and</w:t>
            </w:r>
            <w:r w:rsidRPr="002006F5">
              <w:rPr>
                <w:rFonts w:ascii="Times New Roman" w:hAnsi="Times New Roman" w:cs="Times New Roman"/>
                <w:i/>
                <w:noProof/>
                <w:sz w:val="24"/>
                <w:szCs w:val="24"/>
              </w:rPr>
              <w:t xml:space="preserve"> </w:t>
            </w:r>
            <w:r w:rsidRPr="002006F5">
              <w:rPr>
                <w:rFonts w:ascii="Times New Roman" w:hAnsi="Times New Roman" w:cs="Times New Roman"/>
                <w:noProof/>
                <w:sz w:val="24"/>
                <w:szCs w:val="24"/>
              </w:rPr>
              <w:t xml:space="preserve">Bakir, C. (2016). </w:t>
            </w:r>
            <w:r w:rsidRPr="002006F5">
              <w:rPr>
                <w:rFonts w:ascii="Times New Roman" w:hAnsi="Times New Roman" w:cs="Times New Roman"/>
                <w:i/>
                <w:noProof/>
                <w:sz w:val="24"/>
                <w:szCs w:val="24"/>
              </w:rPr>
              <w:t>Emerging Market Multinationals in Europe</w:t>
            </w:r>
            <w:r w:rsidRPr="002006F5">
              <w:rPr>
                <w:rFonts w:ascii="Times New Roman" w:hAnsi="Times New Roman" w:cs="Times New Roman"/>
                <w:noProof/>
                <w:sz w:val="24"/>
                <w:szCs w:val="24"/>
              </w:rPr>
              <w:t>. London: Routledge. (</w:t>
            </w:r>
            <w:r w:rsidRPr="002006F5">
              <w:rPr>
                <w:rFonts w:ascii="Times New Roman" w:hAnsi="Times New Roman" w:cs="Times New Roman"/>
                <w:sz w:val="24"/>
                <w:szCs w:val="24"/>
                <w:shd w:val="clear" w:color="auto" w:fill="FFFFFF"/>
              </w:rPr>
              <w:t>Routledge Advances in International Political Economy</w:t>
            </w:r>
            <w:r w:rsidRPr="002006F5">
              <w:rPr>
                <w:rFonts w:ascii="Times New Roman" w:hAnsi="Times New Roman" w:cs="Times New Roman"/>
                <w:noProof/>
                <w:sz w:val="24"/>
                <w:szCs w:val="24"/>
              </w:rPr>
              <w:t>).</w:t>
            </w:r>
          </w:p>
          <w:p w14:paraId="3BE51F3B" w14:textId="77777777"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sz w:val="24"/>
                <w:szCs w:val="24"/>
              </w:rPr>
              <w:t>Bakir, C. (2016).</w:t>
            </w:r>
            <w:r w:rsidRPr="002006F5">
              <w:rPr>
                <w:rFonts w:ascii="Times New Roman" w:hAnsi="Times New Roman" w:cs="Times New Roman"/>
                <w:i/>
                <w:sz w:val="24"/>
                <w:szCs w:val="24"/>
              </w:rPr>
              <w:t xml:space="preserve"> Doing Global Business: Turkish Multinationals in the Globalisation Process. </w:t>
            </w:r>
            <w:r w:rsidRPr="002006F5">
              <w:rPr>
                <w:rFonts w:ascii="Times New Roman" w:hAnsi="Times New Roman" w:cs="Times New Roman"/>
                <w:sz w:val="24"/>
                <w:szCs w:val="24"/>
              </w:rPr>
              <w:t>Istanbul:</w:t>
            </w:r>
            <w:r w:rsidRPr="002006F5">
              <w:rPr>
                <w:rFonts w:ascii="Times New Roman" w:hAnsi="Times New Roman" w:cs="Times New Roman"/>
                <w:i/>
                <w:sz w:val="24"/>
                <w:szCs w:val="24"/>
              </w:rPr>
              <w:t xml:space="preserve"> </w:t>
            </w:r>
            <w:r w:rsidRPr="002006F5">
              <w:rPr>
                <w:rFonts w:ascii="Times New Roman" w:hAnsi="Times New Roman" w:cs="Times New Roman"/>
                <w:sz w:val="24"/>
                <w:szCs w:val="24"/>
              </w:rPr>
              <w:t>Koc University Press. (in Turkish in Press).</w:t>
            </w:r>
          </w:p>
          <w:p w14:paraId="5FEBFFCF" w14:textId="77777777"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sz w:val="24"/>
                <w:szCs w:val="24"/>
              </w:rPr>
              <w:t xml:space="preserve">Bakir, C. (2015). </w:t>
            </w:r>
            <w:r w:rsidRPr="002006F5">
              <w:rPr>
                <w:rFonts w:ascii="Times New Roman" w:hAnsi="Times New Roman" w:cs="Times New Roman"/>
                <w:i/>
                <w:sz w:val="24"/>
                <w:szCs w:val="24"/>
              </w:rPr>
              <w:t>Kriz Bankaciligi: Kuresel Finansal Krizlerde Banka Davranisi ve Dayaniklilik</w:t>
            </w:r>
            <w:r w:rsidRPr="002006F5">
              <w:rPr>
                <w:rFonts w:ascii="Times New Roman" w:hAnsi="Times New Roman" w:cs="Times New Roman"/>
                <w:sz w:val="24"/>
                <w:szCs w:val="24"/>
              </w:rPr>
              <w:t xml:space="preserve"> Istanbul: Koc University Press. (Bakir 2013 translated to Turkish).</w:t>
            </w:r>
          </w:p>
          <w:p w14:paraId="7BC19F2F" w14:textId="77777777"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sz w:val="24"/>
                <w:szCs w:val="24"/>
              </w:rPr>
              <w:t>Bakir, C. (2013).</w:t>
            </w:r>
            <w:r w:rsidRPr="002006F5">
              <w:rPr>
                <w:rFonts w:ascii="Times New Roman" w:hAnsi="Times New Roman" w:cs="Times New Roman"/>
                <w:bCs/>
                <w:sz w:val="24"/>
                <w:szCs w:val="24"/>
              </w:rPr>
              <w:t xml:space="preserve"> </w:t>
            </w:r>
            <w:r w:rsidRPr="002006F5">
              <w:rPr>
                <w:rFonts w:ascii="Times New Roman" w:hAnsi="Times New Roman" w:cs="Times New Roman"/>
                <w:bCs/>
                <w:i/>
                <w:sz w:val="24"/>
                <w:szCs w:val="24"/>
              </w:rPr>
              <w:t>Bank Behaviour and Resilience: The Effects of Structures, Institutions and Agents</w:t>
            </w:r>
            <w:r w:rsidRPr="002006F5">
              <w:rPr>
                <w:rFonts w:ascii="Times New Roman" w:hAnsi="Times New Roman" w:cs="Times New Roman"/>
                <w:bCs/>
                <w:sz w:val="24"/>
                <w:szCs w:val="24"/>
              </w:rPr>
              <w:t xml:space="preserve">. </w:t>
            </w:r>
            <w:r w:rsidRPr="002006F5">
              <w:rPr>
                <w:rFonts w:ascii="Times New Roman" w:hAnsi="Times New Roman" w:cs="Times New Roman"/>
                <w:sz w:val="24"/>
                <w:szCs w:val="24"/>
              </w:rPr>
              <w:t>Basingstoke</w:t>
            </w:r>
            <w:r w:rsidRPr="002006F5">
              <w:rPr>
                <w:rFonts w:ascii="Times New Roman" w:hAnsi="Times New Roman" w:cs="Times New Roman"/>
                <w:bCs/>
                <w:sz w:val="24"/>
                <w:szCs w:val="24"/>
              </w:rPr>
              <w:t>: Palgrave Macmillan (Studies in Banking and Financial Institutions).</w:t>
            </w:r>
          </w:p>
          <w:p w14:paraId="4E04B8FF" w14:textId="77777777"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sz w:val="24"/>
                <w:szCs w:val="24"/>
              </w:rPr>
              <w:t>Bakir, C. (2013).</w:t>
            </w:r>
            <w:r w:rsidRPr="002006F5">
              <w:rPr>
                <w:rFonts w:ascii="Times New Roman" w:hAnsi="Times New Roman" w:cs="Times New Roman"/>
                <w:bCs/>
                <w:sz w:val="24"/>
                <w:szCs w:val="24"/>
              </w:rPr>
              <w:t xml:space="preserve"> with F. Senses, and Z. Onis eds., </w:t>
            </w:r>
            <w:r w:rsidRPr="002006F5">
              <w:rPr>
                <w:rFonts w:ascii="Times New Roman" w:hAnsi="Times New Roman" w:cs="Times New Roman"/>
                <w:bCs/>
                <w:i/>
                <w:iCs/>
                <w:sz w:val="24"/>
                <w:szCs w:val="24"/>
              </w:rPr>
              <w:t>New World Order Following the Global Economic Crisis</w:t>
            </w:r>
            <w:r w:rsidRPr="002006F5">
              <w:rPr>
                <w:rFonts w:ascii="Times New Roman" w:hAnsi="Times New Roman" w:cs="Times New Roman"/>
                <w:bCs/>
                <w:iCs/>
                <w:sz w:val="24"/>
                <w:szCs w:val="24"/>
              </w:rPr>
              <w:t xml:space="preserve">. </w:t>
            </w:r>
            <w:r w:rsidRPr="002006F5">
              <w:rPr>
                <w:rFonts w:ascii="Times New Roman" w:hAnsi="Times New Roman" w:cs="Times New Roman"/>
                <w:bCs/>
                <w:sz w:val="24"/>
                <w:szCs w:val="24"/>
              </w:rPr>
              <w:t>Ankara: Iletisim Yayinlari (in Turkish).</w:t>
            </w:r>
          </w:p>
          <w:p w14:paraId="2639F045" w14:textId="77777777" w:rsidR="002006F5" w:rsidRPr="002006F5" w:rsidRDefault="002006F5" w:rsidP="00447A28">
            <w:pPr>
              <w:pStyle w:val="ListParagraph"/>
              <w:numPr>
                <w:ilvl w:val="0"/>
                <w:numId w:val="1"/>
              </w:numPr>
              <w:contextualSpacing w:val="0"/>
              <w:jc w:val="both"/>
              <w:rPr>
                <w:rFonts w:ascii="Times New Roman" w:hAnsi="Times New Roman" w:cs="Times New Roman"/>
                <w:sz w:val="24"/>
                <w:szCs w:val="24"/>
              </w:rPr>
            </w:pPr>
            <w:r w:rsidRPr="002006F5">
              <w:rPr>
                <w:rFonts w:ascii="Times New Roman" w:hAnsi="Times New Roman" w:cs="Times New Roman"/>
                <w:sz w:val="24"/>
                <w:szCs w:val="24"/>
              </w:rPr>
              <w:t xml:space="preserve">Bakir, C. (2007). </w:t>
            </w:r>
            <w:r w:rsidRPr="002006F5">
              <w:rPr>
                <w:rFonts w:ascii="Times New Roman" w:hAnsi="Times New Roman" w:cs="Times New Roman"/>
                <w:i/>
                <w:iCs/>
                <w:sz w:val="24"/>
                <w:szCs w:val="24"/>
              </w:rPr>
              <w:t>Bank in the Centre: The Central Bank of the Republic of Turkey and an International Comparison)</w:t>
            </w:r>
            <w:r w:rsidRPr="002006F5">
              <w:rPr>
                <w:rFonts w:ascii="Times New Roman" w:hAnsi="Times New Roman" w:cs="Times New Roman"/>
                <w:sz w:val="24"/>
                <w:szCs w:val="24"/>
              </w:rPr>
              <w:t>,</w:t>
            </w:r>
            <w:r w:rsidRPr="002006F5">
              <w:rPr>
                <w:rFonts w:ascii="Times New Roman" w:hAnsi="Times New Roman" w:cs="Times New Roman"/>
                <w:i/>
                <w:iCs/>
                <w:sz w:val="24"/>
                <w:szCs w:val="24"/>
              </w:rPr>
              <w:t xml:space="preserve"> </w:t>
            </w:r>
            <w:r w:rsidRPr="002006F5">
              <w:rPr>
                <w:rFonts w:ascii="Times New Roman" w:hAnsi="Times New Roman" w:cs="Times New Roman"/>
                <w:sz w:val="24"/>
                <w:szCs w:val="24"/>
              </w:rPr>
              <w:t xml:space="preserve">Istanbul: Bilgi University Press </w:t>
            </w:r>
            <w:r w:rsidRPr="002006F5">
              <w:rPr>
                <w:rFonts w:ascii="Times New Roman" w:hAnsi="Times New Roman" w:cs="Times New Roman"/>
                <w:iCs/>
                <w:sz w:val="24"/>
                <w:szCs w:val="24"/>
              </w:rPr>
              <w:t xml:space="preserve">(in Turkish). </w:t>
            </w:r>
          </w:p>
          <w:p w14:paraId="3DBEC1DB" w14:textId="77777777" w:rsidR="00263518" w:rsidRDefault="00263518" w:rsidP="00263518">
            <w:pPr>
              <w:pStyle w:val="ListParagraph"/>
              <w:widowControl w:val="0"/>
              <w:suppressAutoHyphens/>
              <w:ind w:left="333"/>
              <w:contextualSpacing w:val="0"/>
              <w:jc w:val="both"/>
              <w:rPr>
                <w:rFonts w:ascii="Times New Roman" w:hAnsi="Times New Roman" w:cs="Times New Roman"/>
                <w:b/>
                <w:sz w:val="24"/>
                <w:szCs w:val="24"/>
              </w:rPr>
            </w:pPr>
          </w:p>
          <w:p w14:paraId="74C5C564" w14:textId="446A5153" w:rsidR="00263518" w:rsidRDefault="00263518" w:rsidP="00263518">
            <w:pPr>
              <w:pStyle w:val="ListParagraph"/>
              <w:widowControl w:val="0"/>
              <w:suppressAutoHyphens/>
              <w:ind w:left="333"/>
              <w:contextualSpacing w:val="0"/>
              <w:jc w:val="both"/>
              <w:rPr>
                <w:rFonts w:ascii="Times New Roman" w:hAnsi="Times New Roman" w:cs="Times New Roman"/>
                <w:noProof/>
                <w:sz w:val="24"/>
                <w:szCs w:val="24"/>
              </w:rPr>
            </w:pPr>
            <w:r w:rsidRPr="002006F5">
              <w:rPr>
                <w:rFonts w:ascii="Times New Roman" w:hAnsi="Times New Roman" w:cs="Times New Roman"/>
                <w:b/>
                <w:sz w:val="24"/>
                <w:szCs w:val="24"/>
              </w:rPr>
              <w:t>Book Chapters (published and forthcoming)</w:t>
            </w:r>
          </w:p>
          <w:p w14:paraId="7E7CAB11" w14:textId="027F9D64"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noProof/>
              </w:rPr>
              <w:t xml:space="preserve">Bakir, C. and Ertan, G. (2018). “Policy Analysis in Turkey: Introduction”, in </w:t>
            </w:r>
            <w:r w:rsidRPr="00447A28">
              <w:rPr>
                <w:rFonts w:ascii="Times New Roman" w:hAnsi="Times New Roman" w:cs="Times New Roman"/>
                <w:i/>
              </w:rPr>
              <w:t>Policy Analysis in Turkey</w:t>
            </w:r>
            <w:r w:rsidRPr="00447A28">
              <w:rPr>
                <w:rFonts w:ascii="Times New Roman" w:hAnsi="Times New Roman" w:cs="Times New Roman"/>
              </w:rPr>
              <w:t xml:space="preserve">. </w:t>
            </w:r>
            <w:r w:rsidRPr="00447A28">
              <w:rPr>
                <w:rFonts w:ascii="Times New Roman" w:hAnsi="Times New Roman" w:cs="Times New Roman"/>
                <w:noProof/>
              </w:rPr>
              <w:t xml:space="preserve"> </w:t>
            </w:r>
            <w:r w:rsidRPr="00447A28">
              <w:rPr>
                <w:rFonts w:ascii="Times New Roman" w:hAnsi="Times New Roman" w:cs="Times New Roman"/>
              </w:rPr>
              <w:t xml:space="preserve">Bristol: University of Bristol Policy Press. </w:t>
            </w:r>
            <w:r w:rsidRPr="00447A28">
              <w:rPr>
                <w:rFonts w:ascii="Times New Roman" w:hAnsi="Times New Roman" w:cs="Times New Roman"/>
                <w:b/>
              </w:rPr>
              <w:t>(forthcoming)</w:t>
            </w:r>
          </w:p>
          <w:p w14:paraId="0FBBAEAE"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rPr>
              <w:t xml:space="preserve">Bakir, C and Coban, K. (2018). “Policy Analysis in Macroeconomic Bureaucracies”, in </w:t>
            </w:r>
            <w:r w:rsidRPr="00447A28">
              <w:rPr>
                <w:rFonts w:ascii="Times New Roman" w:hAnsi="Times New Roman" w:cs="Times New Roman"/>
                <w:i/>
              </w:rPr>
              <w:t>Policy Analysis in Turkey</w:t>
            </w:r>
            <w:r w:rsidRPr="00447A28">
              <w:rPr>
                <w:rFonts w:ascii="Times New Roman" w:hAnsi="Times New Roman" w:cs="Times New Roman"/>
              </w:rPr>
              <w:t xml:space="preserve">. Bristol: University of Bristol Policy Press. </w:t>
            </w:r>
            <w:r w:rsidRPr="00447A28">
              <w:rPr>
                <w:rFonts w:ascii="Times New Roman" w:hAnsi="Times New Roman" w:cs="Times New Roman"/>
                <w:b/>
              </w:rPr>
              <w:t>(forthcoming)</w:t>
            </w:r>
          </w:p>
          <w:p w14:paraId="2E28F44C"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noProof/>
              </w:rPr>
              <w:t xml:space="preserve">Bakir, C. and Jarvis, D. (2017). “Introduction: Intitutional entrepreneurship and policy change” </w:t>
            </w:r>
            <w:r w:rsidRPr="00447A28">
              <w:rPr>
                <w:rFonts w:ascii="Times New Roman" w:hAnsi="Times New Roman" w:cs="Times New Roman"/>
                <w:i/>
              </w:rPr>
              <w:t>Institutional Entrepreneurship and Policy Change</w:t>
            </w:r>
            <w:r w:rsidRPr="00447A28">
              <w:rPr>
                <w:rFonts w:ascii="Times New Roman" w:hAnsi="Times New Roman" w:cs="Times New Roman"/>
              </w:rPr>
              <w:t xml:space="preserve">. Basingstoke: Palgrave MacMillan. </w:t>
            </w:r>
            <w:r w:rsidRPr="00447A28">
              <w:rPr>
                <w:rFonts w:ascii="Times New Roman" w:hAnsi="Times New Roman" w:cs="Times New Roman"/>
                <w:b/>
              </w:rPr>
              <w:t>(forthcoming)</w:t>
            </w:r>
          </w:p>
          <w:p w14:paraId="7430CC17"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noProof/>
              </w:rPr>
              <w:t>Bakir, C. and Jarvis, D. (2017).”Conclusion”</w:t>
            </w:r>
            <w:r w:rsidRPr="00447A28">
              <w:rPr>
                <w:rFonts w:ascii="Times New Roman" w:hAnsi="Times New Roman" w:cs="Times New Roman"/>
                <w:i/>
              </w:rPr>
              <w:t xml:space="preserve"> Institutional Entrepreneurship and Policy Change</w:t>
            </w:r>
            <w:r w:rsidRPr="00447A28">
              <w:rPr>
                <w:rFonts w:ascii="Times New Roman" w:hAnsi="Times New Roman" w:cs="Times New Roman"/>
              </w:rPr>
              <w:t xml:space="preserve">. Basingstoke: Palgrave MacMillan. </w:t>
            </w:r>
            <w:r w:rsidRPr="00447A28">
              <w:rPr>
                <w:rFonts w:ascii="Times New Roman" w:hAnsi="Times New Roman" w:cs="Times New Roman"/>
                <w:b/>
              </w:rPr>
              <w:t>(forthcoming)</w:t>
            </w:r>
          </w:p>
          <w:p w14:paraId="0F128F4F"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eastAsia="Times New Roman" w:hAnsi="Times New Roman" w:cs="Times New Roman"/>
              </w:rPr>
              <w:t>Bakir, C. and Woods, J. (2017). “</w:t>
            </w:r>
            <w:r w:rsidRPr="00447A28">
              <w:rPr>
                <w:rFonts w:ascii="Times New Roman" w:hAnsi="Times New Roman" w:cs="Times New Roman"/>
              </w:rPr>
              <w:t xml:space="preserve">Inward FDI negotiation and the bargaining power of corporations”, Nolke, A. and May, C. eds., </w:t>
            </w:r>
            <w:r w:rsidRPr="00447A28">
              <w:rPr>
                <w:rFonts w:ascii="Times New Roman" w:hAnsi="Times New Roman" w:cs="Times New Roman"/>
                <w:i/>
              </w:rPr>
              <w:t>T</w:t>
            </w:r>
            <w:r w:rsidRPr="00447A28">
              <w:rPr>
                <w:rFonts w:ascii="Times New Roman" w:eastAsia="Times New Roman" w:hAnsi="Times New Roman" w:cs="Times New Roman"/>
                <w:i/>
              </w:rPr>
              <w:t>he Handbook of the International Political Economy of the Corporation</w:t>
            </w:r>
            <w:r w:rsidRPr="00447A28">
              <w:rPr>
                <w:rFonts w:ascii="Times New Roman" w:eastAsia="Times New Roman" w:hAnsi="Times New Roman" w:cs="Times New Roman"/>
              </w:rPr>
              <w:t xml:space="preserve"> (Handbooks of Research on International Political Economy Series). </w:t>
            </w:r>
            <w:r w:rsidRPr="00447A28">
              <w:rPr>
                <w:rFonts w:ascii="Times New Roman" w:hAnsi="Times New Roman" w:cs="Times New Roman"/>
              </w:rPr>
              <w:t>Cheltenham, UK</w:t>
            </w:r>
            <w:r w:rsidRPr="00447A28">
              <w:rPr>
                <w:rFonts w:ascii="Times New Roman" w:eastAsia="Times New Roman" w:hAnsi="Times New Roman" w:cs="Times New Roman"/>
              </w:rPr>
              <w:t>: Edward Elgar Publishing. (</w:t>
            </w:r>
            <w:r w:rsidRPr="00447A28">
              <w:rPr>
                <w:rFonts w:ascii="Times New Roman" w:eastAsia="Times New Roman" w:hAnsi="Times New Roman" w:cs="Times New Roman"/>
                <w:b/>
              </w:rPr>
              <w:t>forthcoming</w:t>
            </w:r>
            <w:r w:rsidRPr="00447A28">
              <w:rPr>
                <w:rFonts w:ascii="Times New Roman" w:eastAsia="Times New Roman" w:hAnsi="Times New Roman" w:cs="Times New Roman"/>
              </w:rPr>
              <w:t>).</w:t>
            </w:r>
          </w:p>
          <w:p w14:paraId="56109467"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noProof/>
              </w:rPr>
              <w:t xml:space="preserve">Bakır, C. and Acur, N. (2017). "Turkish Multinationals in Russia ", Liuhto, K., Sutyrin, S. ve Blanchard, J. eds. </w:t>
            </w:r>
            <w:r w:rsidRPr="00447A28">
              <w:rPr>
                <w:rFonts w:ascii="Times New Roman" w:hAnsi="Times New Roman" w:cs="Times New Roman"/>
                <w:i/>
                <w:shd w:val="clear" w:color="auto" w:fill="FFFFFF"/>
              </w:rPr>
              <w:t>The Russian Economy and Foreign Direct Investment</w:t>
            </w:r>
            <w:r w:rsidRPr="00447A28">
              <w:rPr>
                <w:rFonts w:ascii="Times New Roman" w:hAnsi="Times New Roman" w:cs="Times New Roman"/>
                <w:shd w:val="clear" w:color="auto" w:fill="FFFFFF"/>
              </w:rPr>
              <w:t xml:space="preserve"> (</w:t>
            </w:r>
            <w:r w:rsidRPr="00447A28">
              <w:rPr>
                <w:rStyle w:val="Emphasis"/>
                <w:rFonts w:ascii="Times New Roman" w:hAnsi="Times New Roman" w:cs="Times New Roman"/>
                <w:bCs/>
                <w:sz w:val="24"/>
                <w:szCs w:val="24"/>
                <w:shd w:val="clear" w:color="auto" w:fill="FFFFFF"/>
              </w:rPr>
              <w:t xml:space="preserve">Routledge </w:t>
            </w:r>
            <w:r w:rsidRPr="00447A28">
              <w:rPr>
                <w:rFonts w:ascii="Times New Roman" w:hAnsi="Times New Roman" w:cs="Times New Roman"/>
                <w:shd w:val="clear" w:color="auto" w:fill="FFFFFF"/>
              </w:rPr>
              <w:t xml:space="preserve">Studies in the Modern World Economy). </w:t>
            </w:r>
            <w:r w:rsidRPr="00447A28">
              <w:rPr>
                <w:rFonts w:ascii="Times New Roman" w:hAnsi="Times New Roman" w:cs="Times New Roman"/>
                <w:noProof/>
              </w:rPr>
              <w:t>London: Routledge (</w:t>
            </w:r>
            <w:r w:rsidRPr="00447A28">
              <w:rPr>
                <w:rFonts w:ascii="Times New Roman" w:hAnsi="Times New Roman" w:cs="Times New Roman"/>
                <w:b/>
                <w:noProof/>
              </w:rPr>
              <w:t>forthcoming</w:t>
            </w:r>
            <w:r w:rsidRPr="00447A28">
              <w:rPr>
                <w:rFonts w:ascii="Times New Roman" w:hAnsi="Times New Roman" w:cs="Times New Roman"/>
                <w:noProof/>
              </w:rPr>
              <w:t>).</w:t>
            </w:r>
          </w:p>
          <w:p w14:paraId="551A10ED"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noProof/>
              </w:rPr>
              <w:t>Brenan, L., and</w:t>
            </w:r>
            <w:r w:rsidRPr="00447A28">
              <w:rPr>
                <w:rFonts w:ascii="Times New Roman" w:hAnsi="Times New Roman" w:cs="Times New Roman"/>
                <w:i/>
                <w:noProof/>
              </w:rPr>
              <w:t xml:space="preserve"> </w:t>
            </w:r>
            <w:r w:rsidRPr="00447A28">
              <w:rPr>
                <w:rFonts w:ascii="Times New Roman" w:hAnsi="Times New Roman" w:cs="Times New Roman"/>
                <w:noProof/>
              </w:rPr>
              <w:t xml:space="preserve">Bakir, C. (2016). “Introducing Emerging Country Multinationals in Europe”, </w:t>
            </w:r>
            <w:r w:rsidRPr="00447A28">
              <w:rPr>
                <w:rFonts w:ascii="Times New Roman" w:hAnsi="Times New Roman" w:cs="Times New Roman"/>
                <w:noProof/>
              </w:rPr>
              <w:lastRenderedPageBreak/>
              <w:t>in Brennan, L. and Bakır, C. eds</w:t>
            </w:r>
            <w:r w:rsidRPr="00447A28">
              <w:rPr>
                <w:rFonts w:ascii="Times New Roman" w:hAnsi="Times New Roman" w:cs="Times New Roman"/>
                <w:i/>
                <w:noProof/>
              </w:rPr>
              <w:t>.</w:t>
            </w:r>
            <w:r w:rsidRPr="00447A28">
              <w:rPr>
                <w:rFonts w:ascii="Times New Roman" w:hAnsi="Times New Roman" w:cs="Times New Roman"/>
                <w:noProof/>
              </w:rPr>
              <w:t xml:space="preserve"> (pp.3-9), </w:t>
            </w:r>
            <w:r w:rsidRPr="00447A28">
              <w:rPr>
                <w:rFonts w:ascii="Times New Roman" w:hAnsi="Times New Roman" w:cs="Times New Roman"/>
                <w:i/>
                <w:noProof/>
              </w:rPr>
              <w:t>Emerging Market Multinationals in Europe</w:t>
            </w:r>
            <w:r w:rsidRPr="00447A28">
              <w:rPr>
                <w:rFonts w:ascii="Times New Roman" w:hAnsi="Times New Roman" w:cs="Times New Roman"/>
                <w:noProof/>
              </w:rPr>
              <w:t>. London: Routledge.</w:t>
            </w:r>
          </w:p>
          <w:p w14:paraId="6408484F"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noProof/>
              </w:rPr>
              <w:t>Bakir, C. and Brenan, L. (2016). “</w:t>
            </w:r>
            <w:r w:rsidRPr="00447A28">
              <w:rPr>
                <w:rFonts w:ascii="Times New Roman" w:hAnsi="Times New Roman" w:cs="Times New Roman"/>
                <w:bCs/>
              </w:rPr>
              <w:t xml:space="preserve">Emerging market multinationals in Europe: what have we learnt?” </w:t>
            </w:r>
            <w:r w:rsidRPr="00447A28">
              <w:rPr>
                <w:rFonts w:ascii="Times New Roman" w:hAnsi="Times New Roman" w:cs="Times New Roman"/>
                <w:noProof/>
              </w:rPr>
              <w:t>in Brennan, L.  and Bakır, C. eds</w:t>
            </w:r>
            <w:r w:rsidRPr="00447A28">
              <w:rPr>
                <w:rFonts w:ascii="Times New Roman" w:hAnsi="Times New Roman" w:cs="Times New Roman"/>
                <w:i/>
                <w:noProof/>
              </w:rPr>
              <w:t xml:space="preserve">. </w:t>
            </w:r>
            <w:r w:rsidRPr="00447A28">
              <w:rPr>
                <w:rFonts w:ascii="Times New Roman" w:hAnsi="Times New Roman" w:cs="Times New Roman"/>
                <w:noProof/>
              </w:rPr>
              <w:t xml:space="preserve">(pp.249-256), </w:t>
            </w:r>
            <w:r w:rsidRPr="00447A28">
              <w:rPr>
                <w:rFonts w:ascii="Times New Roman" w:hAnsi="Times New Roman" w:cs="Times New Roman"/>
                <w:i/>
                <w:noProof/>
              </w:rPr>
              <w:t>Emerging Market Multinationals in Europe</w:t>
            </w:r>
            <w:r w:rsidRPr="00447A28">
              <w:rPr>
                <w:rFonts w:ascii="Times New Roman" w:hAnsi="Times New Roman" w:cs="Times New Roman"/>
                <w:noProof/>
              </w:rPr>
              <w:t xml:space="preserve">. London: Routledge. </w:t>
            </w:r>
          </w:p>
          <w:p w14:paraId="2CCAF457" w14:textId="77777777" w:rsidR="002006F5" w:rsidRPr="00447A28" w:rsidRDefault="002006F5" w:rsidP="00447A28">
            <w:pPr>
              <w:pStyle w:val="ListParagraph"/>
              <w:widowControl w:val="0"/>
              <w:numPr>
                <w:ilvl w:val="0"/>
                <w:numId w:val="12"/>
              </w:numPr>
              <w:suppressAutoHyphens/>
              <w:jc w:val="both"/>
              <w:rPr>
                <w:rFonts w:ascii="Times New Roman" w:hAnsi="Times New Roman" w:cs="Times New Roman"/>
                <w:noProof/>
              </w:rPr>
            </w:pPr>
            <w:r w:rsidRPr="00447A28">
              <w:rPr>
                <w:rFonts w:ascii="Times New Roman" w:hAnsi="Times New Roman" w:cs="Times New Roman"/>
                <w:noProof/>
              </w:rPr>
              <w:t xml:space="preserve">Bakır, C. and Acur, N. (2016). "Greenfield Investments and Acquisitions of Turkish Multinationals: Trends, Motivations and Strategies", in Brennan, L.  and Bakır, C. eds. (pp.129-156), </w:t>
            </w:r>
            <w:r w:rsidRPr="00447A28">
              <w:rPr>
                <w:rFonts w:ascii="Times New Roman" w:hAnsi="Times New Roman" w:cs="Times New Roman"/>
                <w:i/>
                <w:noProof/>
              </w:rPr>
              <w:t>Emerging Market Multinationals in Europe.</w:t>
            </w:r>
            <w:r w:rsidRPr="00447A28">
              <w:rPr>
                <w:rFonts w:ascii="Times New Roman" w:hAnsi="Times New Roman" w:cs="Times New Roman"/>
                <w:noProof/>
              </w:rPr>
              <w:t xml:space="preserve"> London: Routledge. </w:t>
            </w:r>
          </w:p>
          <w:p w14:paraId="010C67D4" w14:textId="77777777" w:rsidR="002006F5" w:rsidRPr="00447A28" w:rsidRDefault="002006F5" w:rsidP="00447A28">
            <w:pPr>
              <w:pStyle w:val="ListParagraph"/>
              <w:numPr>
                <w:ilvl w:val="0"/>
                <w:numId w:val="12"/>
              </w:numPr>
              <w:autoSpaceDE w:val="0"/>
              <w:autoSpaceDN w:val="0"/>
              <w:adjustRightInd w:val="0"/>
              <w:jc w:val="both"/>
              <w:rPr>
                <w:rFonts w:ascii="Times New Roman" w:hAnsi="Times New Roman" w:cs="Times New Roman"/>
                <w:shd w:val="clear" w:color="auto" w:fill="FFFFFF"/>
              </w:rPr>
            </w:pPr>
            <w:r w:rsidRPr="00447A28">
              <w:rPr>
                <w:rFonts w:ascii="Times New Roman" w:hAnsi="Times New Roman" w:cs="Times New Roman"/>
              </w:rPr>
              <w:t xml:space="preserve">Bakir, C. (2014). “Wobbling but still on its feet: Turkish Economy in a World of Global Financial Crisis” in </w:t>
            </w:r>
            <w:r w:rsidRPr="00447A28">
              <w:rPr>
                <w:rFonts w:ascii="Times New Roman" w:hAnsi="Times New Roman" w:cs="Times New Roman"/>
                <w:shd w:val="clear" w:color="auto" w:fill="FFFFFF"/>
              </w:rPr>
              <w:t>S. Verney, A. Bosco and M.C. Lobo eds,</w:t>
            </w:r>
            <w:r w:rsidRPr="00447A28">
              <w:rPr>
                <w:rStyle w:val="Emphasis"/>
                <w:rFonts w:ascii="Times New Roman" w:hAnsi="Times New Roman" w:cs="Times New Roman"/>
                <w:sz w:val="24"/>
                <w:szCs w:val="24"/>
                <w:shd w:val="clear" w:color="auto" w:fill="FFFFFF"/>
              </w:rPr>
              <w:t xml:space="preserve"> Southern Europe and the Financial Earthquake: Coping with the First Phase of the International Crisis</w:t>
            </w:r>
            <w:r w:rsidRPr="00447A28">
              <w:rPr>
                <w:rFonts w:ascii="Times New Roman" w:hAnsi="Times New Roman" w:cs="Times New Roman"/>
                <w:shd w:val="clear" w:color="auto" w:fill="FFFFFF"/>
              </w:rPr>
              <w:t xml:space="preserve">. </w:t>
            </w:r>
            <w:r w:rsidRPr="00447A28">
              <w:rPr>
                <w:rFonts w:ascii="Times New Roman" w:hAnsi="Times New Roman" w:cs="Times New Roman"/>
                <w:noProof/>
              </w:rPr>
              <w:t>London: Routledge. (Bakir 2009 republished)</w:t>
            </w:r>
          </w:p>
          <w:p w14:paraId="53F7E8A9"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 xml:space="preserve">Bakir, C. and Caliskan, C (2013). “The "Global Companies and Emerging Market Countries" in John Mikler eds. </w:t>
            </w:r>
            <w:r w:rsidRPr="00447A28">
              <w:rPr>
                <w:rFonts w:ascii="Times New Roman" w:hAnsi="Times New Roman" w:cs="Times New Roman"/>
                <w:bCs/>
                <w:i/>
              </w:rPr>
              <w:t>The Handbook of Global Companies</w:t>
            </w:r>
            <w:r w:rsidRPr="00447A28">
              <w:rPr>
                <w:rFonts w:ascii="Times New Roman" w:hAnsi="Times New Roman" w:cs="Times New Roman"/>
                <w:bCs/>
              </w:rPr>
              <w:t>, Oxford: Wiley-Blackwell.</w:t>
            </w:r>
          </w:p>
          <w:p w14:paraId="68A58185"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 xml:space="preserve">Senses, F., Onis, Z. and Bakir, C. 2013. Introduction, (pp. 7-16), </w:t>
            </w:r>
            <w:r w:rsidRPr="00447A28">
              <w:rPr>
                <w:rFonts w:ascii="Times New Roman" w:hAnsi="Times New Roman" w:cs="Times New Roman"/>
                <w:bCs/>
                <w:i/>
                <w:iCs/>
              </w:rPr>
              <w:t>New World Order Following the Global Economic Crisis</w:t>
            </w:r>
            <w:r w:rsidRPr="00447A28">
              <w:rPr>
                <w:rFonts w:ascii="Times New Roman" w:hAnsi="Times New Roman" w:cs="Times New Roman"/>
                <w:bCs/>
                <w:iCs/>
              </w:rPr>
              <w:t xml:space="preserve">. </w:t>
            </w:r>
            <w:r w:rsidRPr="00447A28">
              <w:rPr>
                <w:rFonts w:ascii="Times New Roman" w:hAnsi="Times New Roman" w:cs="Times New Roman"/>
                <w:bCs/>
              </w:rPr>
              <w:t>Ankara: Iletisim Yayinlari (in Turkish).</w:t>
            </w:r>
          </w:p>
          <w:p w14:paraId="3066C6B9"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Bakir, C. (2011).</w:t>
            </w:r>
            <w:r w:rsidRPr="00447A28">
              <w:rPr>
                <w:rFonts w:ascii="Times New Roman" w:hAnsi="Times New Roman" w:cs="Times New Roman"/>
                <w:lang w:eastAsia="tr-TR"/>
              </w:rPr>
              <w:t xml:space="preserve"> “A Southern Multinational and an Emerging European State in an Entry Bargaining Process</w:t>
            </w:r>
            <w:r w:rsidRPr="00447A28">
              <w:rPr>
                <w:rFonts w:ascii="Times New Roman" w:hAnsi="Times New Roman" w:cs="Times New Roman"/>
                <w:bCs/>
              </w:rPr>
              <w:t>” in Louis Brennan eds., (</w:t>
            </w:r>
            <w:r w:rsidRPr="00447A28">
              <w:rPr>
                <w:rFonts w:ascii="Times New Roman" w:hAnsi="Times New Roman" w:cs="Times New Roman"/>
                <w:bCs/>
                <w:lang w:eastAsia="tr-TR"/>
              </w:rPr>
              <w:t>pp. 342-364</w:t>
            </w:r>
            <w:r w:rsidRPr="00447A28">
              <w:rPr>
                <w:rFonts w:ascii="Times New Roman" w:hAnsi="Times New Roman" w:cs="Times New Roman"/>
                <w:bCs/>
              </w:rPr>
              <w:t xml:space="preserve">), </w:t>
            </w:r>
            <w:r w:rsidRPr="00447A28">
              <w:rPr>
                <w:rFonts w:ascii="Times New Roman" w:hAnsi="Times New Roman" w:cs="Times New Roman"/>
                <w:bCs/>
                <w:i/>
                <w:lang w:eastAsia="tr-TR"/>
              </w:rPr>
              <w:t>The Emergence of Southern Multinationals and their Impact on Europe</w:t>
            </w:r>
            <w:r w:rsidRPr="00447A28">
              <w:rPr>
                <w:rFonts w:ascii="Times New Roman" w:hAnsi="Times New Roman" w:cs="Times New Roman"/>
                <w:bCs/>
                <w:lang w:eastAsia="tr-TR"/>
              </w:rPr>
              <w:t xml:space="preserve">, </w:t>
            </w:r>
            <w:r w:rsidRPr="00447A28">
              <w:rPr>
                <w:rFonts w:ascii="Times New Roman" w:hAnsi="Times New Roman" w:cs="Times New Roman"/>
              </w:rPr>
              <w:t>Basingstoke</w:t>
            </w:r>
            <w:r w:rsidRPr="00447A28">
              <w:rPr>
                <w:rFonts w:ascii="Times New Roman" w:hAnsi="Times New Roman" w:cs="Times New Roman"/>
                <w:bCs/>
                <w:lang w:eastAsia="tr-TR"/>
              </w:rPr>
              <w:t xml:space="preserve">: Palgrave Macmillan. </w:t>
            </w:r>
          </w:p>
          <w:p w14:paraId="71E28743"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Bakir, C. (2008).</w:t>
            </w:r>
            <w:r w:rsidRPr="00447A28">
              <w:rPr>
                <w:rFonts w:ascii="Times New Roman" w:hAnsi="Times New Roman" w:cs="Times New Roman"/>
                <w:bCs/>
              </w:rPr>
              <w:t xml:space="preserve"> </w:t>
            </w:r>
            <w:r w:rsidRPr="00447A28">
              <w:rPr>
                <w:rFonts w:ascii="Times New Roman" w:hAnsi="Times New Roman" w:cs="Times New Roman"/>
              </w:rPr>
              <w:t xml:space="preserve"> “Central Banks”, </w:t>
            </w:r>
            <w:r w:rsidRPr="00447A28">
              <w:rPr>
                <w:rFonts w:ascii="Times New Roman" w:hAnsi="Times New Roman" w:cs="Times New Roman"/>
                <w:i/>
              </w:rPr>
              <w:t>The Encyclopedia of Global Business</w:t>
            </w:r>
            <w:r w:rsidRPr="00447A28">
              <w:rPr>
                <w:rFonts w:ascii="Times New Roman" w:hAnsi="Times New Roman" w:cs="Times New Roman"/>
              </w:rPr>
              <w:t xml:space="preserve"> in Jan Katz eds. Sage: New York and London.</w:t>
            </w:r>
          </w:p>
          <w:p w14:paraId="1A6C104D"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 xml:space="preserve">Bakir, C. (2008). “Bond Markets’, in Phil O’Hara ed., (pp.28-39), </w:t>
            </w:r>
            <w:r w:rsidRPr="00447A28">
              <w:rPr>
                <w:rFonts w:ascii="Times New Roman" w:hAnsi="Times New Roman" w:cs="Times New Roman"/>
                <w:i/>
              </w:rPr>
              <w:t>International Encyclopedia of Public Policy: Governance in a Global Age</w:t>
            </w:r>
            <w:r w:rsidRPr="00447A28">
              <w:rPr>
                <w:rFonts w:ascii="Times New Roman" w:hAnsi="Times New Roman" w:cs="Times New Roman"/>
              </w:rPr>
              <w:t>. Global Political Economy Research Unit, Perth.</w:t>
            </w:r>
          </w:p>
          <w:p w14:paraId="3EBA104C"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 xml:space="preserve">Bakir, C. (2008). “Governor or Chair of Central Bank’, in Phil O’Hara, ed., (pp.505-514), </w:t>
            </w:r>
            <w:r w:rsidRPr="00447A28">
              <w:rPr>
                <w:rFonts w:ascii="Times New Roman" w:hAnsi="Times New Roman" w:cs="Times New Roman"/>
                <w:i/>
              </w:rPr>
              <w:t>International Encyclopaedia of Public Policy: Governance in a Global Age</w:t>
            </w:r>
            <w:r w:rsidRPr="00447A28">
              <w:rPr>
                <w:rFonts w:ascii="Times New Roman" w:hAnsi="Times New Roman" w:cs="Times New Roman"/>
              </w:rPr>
              <w:t>. Global Political Economy Research Unit, Perth.</w:t>
            </w:r>
          </w:p>
          <w:p w14:paraId="0310018A"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 xml:space="preserve">Bakir, C. (2006). “Governance by Supranational Interdependence: Domestic Policy Change in the Turkish Financial Services Industry” in Jonathan Batten and Colm Kearney eds., (pp. 179-211), </w:t>
            </w:r>
            <w:r w:rsidRPr="00447A28">
              <w:rPr>
                <w:rStyle w:val="Emphasis"/>
                <w:rFonts w:ascii="Times New Roman" w:hAnsi="Times New Roman" w:cs="Times New Roman"/>
                <w:sz w:val="24"/>
                <w:szCs w:val="24"/>
              </w:rPr>
              <w:t>Emerging European Financial Markets: Independence and Integration Post- Enlargement</w:t>
            </w:r>
            <w:r w:rsidRPr="00447A28">
              <w:rPr>
                <w:rFonts w:ascii="Times New Roman" w:hAnsi="Times New Roman" w:cs="Times New Roman"/>
              </w:rPr>
              <w:t xml:space="preserve">. London: Elsevier. </w:t>
            </w:r>
          </w:p>
          <w:p w14:paraId="1817BB04" w14:textId="77777777" w:rsidR="002006F5" w:rsidRPr="00447A28" w:rsidRDefault="002006F5" w:rsidP="00447A28">
            <w:pPr>
              <w:pStyle w:val="ListParagraph"/>
              <w:numPr>
                <w:ilvl w:val="0"/>
                <w:numId w:val="12"/>
              </w:numPr>
              <w:jc w:val="both"/>
              <w:rPr>
                <w:rFonts w:ascii="Times New Roman" w:hAnsi="Times New Roman" w:cs="Times New Roman"/>
              </w:rPr>
            </w:pPr>
            <w:r w:rsidRPr="00447A28">
              <w:rPr>
                <w:rFonts w:ascii="Times New Roman" w:hAnsi="Times New Roman" w:cs="Times New Roman"/>
              </w:rPr>
              <w:t>Bakir, C. and Brown, K. (2004).</w:t>
            </w:r>
            <w:r w:rsidRPr="00447A28">
              <w:rPr>
                <w:rFonts w:ascii="Times New Roman" w:hAnsi="Times New Roman" w:cs="Times New Roman"/>
                <w:bCs/>
              </w:rPr>
              <w:t xml:space="preserve"> </w:t>
            </w:r>
            <w:r w:rsidRPr="00447A28">
              <w:rPr>
                <w:rFonts w:ascii="Times New Roman" w:hAnsi="Times New Roman" w:cs="Times New Roman"/>
              </w:rPr>
              <w:t xml:space="preserve">“Turkey”, in Jonathan Batten et al., (pp. 431-448), </w:t>
            </w:r>
            <w:r w:rsidRPr="00447A28">
              <w:rPr>
                <w:rStyle w:val="titletextbold"/>
                <w:rFonts w:ascii="Times New Roman" w:hAnsi="Times New Roman" w:cs="Times New Roman"/>
                <w:i/>
                <w:iCs/>
                <w:sz w:val="24"/>
                <w:szCs w:val="24"/>
              </w:rPr>
              <w:t>European Fixed Income Markets: Money, Bond and Interest Rate Derivatives</w:t>
            </w:r>
            <w:r w:rsidRPr="00447A28">
              <w:rPr>
                <w:rFonts w:ascii="Times New Roman" w:hAnsi="Times New Roman" w:cs="Times New Roman"/>
              </w:rPr>
              <w:t>.</w:t>
            </w:r>
            <w:r w:rsidRPr="00447A28">
              <w:rPr>
                <w:rFonts w:ascii="Times New Roman" w:hAnsi="Times New Roman" w:cs="Times New Roman"/>
                <w:i/>
              </w:rPr>
              <w:t xml:space="preserve"> </w:t>
            </w:r>
            <w:r w:rsidRPr="00447A28">
              <w:rPr>
                <w:rFonts w:ascii="Times New Roman" w:hAnsi="Times New Roman" w:cs="Times New Roman"/>
              </w:rPr>
              <w:t>London and New York: John Wiley &amp; Sons.</w:t>
            </w:r>
          </w:p>
        </w:tc>
      </w:tr>
    </w:tbl>
    <w:p w14:paraId="42A9FB35" w14:textId="62D6BE06" w:rsidR="00A207CF" w:rsidRPr="004D27C3" w:rsidRDefault="00A207CF" w:rsidP="00A207CF">
      <w:pPr>
        <w:rPr>
          <w:rFonts w:ascii="Times New Roman" w:hAnsi="Times New Roman" w:cs="Times New Roman"/>
        </w:rPr>
      </w:pPr>
    </w:p>
    <w:p w14:paraId="1C603896" w14:textId="4B376DFC" w:rsidR="001F466A" w:rsidRDefault="001F466A" w:rsidP="00AF1564">
      <w:pPr>
        <w:rPr>
          <w:rFonts w:ascii="Times New Roman" w:hAnsi="Times New Roman" w:cs="Times New Roman"/>
          <w:b/>
        </w:rPr>
      </w:pPr>
      <w:r>
        <w:rPr>
          <w:rFonts w:ascii="Times New Roman" w:hAnsi="Times New Roman" w:cs="Times New Roman"/>
          <w:b/>
        </w:rPr>
        <w:t xml:space="preserve">GRANTS AND PROJECTS </w:t>
      </w:r>
    </w:p>
    <w:p w14:paraId="0E16E544" w14:textId="77777777" w:rsidR="00A207CF" w:rsidRDefault="00A207CF" w:rsidP="00AF1564">
      <w:pPr>
        <w:rPr>
          <w:rFonts w:ascii="Times New Roman" w:hAnsi="Times New Roman" w:cs="Times New Roman"/>
          <w:b/>
        </w:rPr>
      </w:pPr>
    </w:p>
    <w:p w14:paraId="71A1780D" w14:textId="678CECDB" w:rsidR="009B7577" w:rsidRPr="009B7577" w:rsidRDefault="009B7577" w:rsidP="009B7577">
      <w:pPr>
        <w:pStyle w:val="ListParagraph"/>
        <w:numPr>
          <w:ilvl w:val="0"/>
          <w:numId w:val="7"/>
        </w:numPr>
        <w:rPr>
          <w:rFonts w:ascii="Times New Roman" w:hAnsi="Times New Roman" w:cs="Times New Roman"/>
          <w:color w:val="002060"/>
        </w:rPr>
      </w:pPr>
      <w:r w:rsidRPr="009B7577">
        <w:rPr>
          <w:rFonts w:ascii="Times New Roman" w:hAnsi="Times New Roman" w:cs="Times New Roman"/>
          <w:color w:val="002060"/>
        </w:rPr>
        <w:t>Fellowship for Research Abroad (2014). TUBITAK 2219. “Emerging Country Multinational Firm Behaviour: Effects of Structure, Institution and Agency”.</w:t>
      </w:r>
    </w:p>
    <w:p w14:paraId="5A877592" w14:textId="69AD7D0D" w:rsidR="009B7577" w:rsidRPr="009B7577" w:rsidRDefault="009B7577" w:rsidP="009B7577">
      <w:pPr>
        <w:pStyle w:val="ListParagraph"/>
        <w:numPr>
          <w:ilvl w:val="0"/>
          <w:numId w:val="7"/>
        </w:numPr>
        <w:rPr>
          <w:rFonts w:ascii="Times New Roman" w:hAnsi="Times New Roman" w:cs="Times New Roman"/>
          <w:color w:val="002060"/>
        </w:rPr>
      </w:pPr>
      <w:r w:rsidRPr="009B7577">
        <w:rPr>
          <w:rFonts w:ascii="Times New Roman" w:hAnsi="Times New Roman" w:cs="Times New Roman"/>
          <w:color w:val="002060"/>
        </w:rPr>
        <w:t>European Cooperation in Science and Technology (COST) project (2010-2014). “Southern Multinationals and their Impact on Europe”, Action IS0905, European Science Foundation.</w:t>
      </w:r>
    </w:p>
    <w:p w14:paraId="19B63CA1" w14:textId="1EC9D883" w:rsidR="009B7577" w:rsidRPr="009B7577" w:rsidRDefault="009B7577" w:rsidP="009B7577">
      <w:pPr>
        <w:pStyle w:val="ListParagraph"/>
        <w:numPr>
          <w:ilvl w:val="0"/>
          <w:numId w:val="7"/>
        </w:numPr>
        <w:rPr>
          <w:rFonts w:ascii="Times New Roman" w:hAnsi="Times New Roman" w:cs="Times New Roman"/>
          <w:color w:val="002060"/>
        </w:rPr>
      </w:pPr>
      <w:r w:rsidRPr="009B7577">
        <w:rPr>
          <w:rFonts w:ascii="Times New Roman" w:hAnsi="Times New Roman" w:cs="Times New Roman"/>
          <w:color w:val="002060"/>
        </w:rPr>
        <w:t xml:space="preserve">Principal Investigator (2011-2013). TUBITAK 2515. “Turkish Multinationals: Motivations and Strategies, 2000-2011”. </w:t>
      </w:r>
    </w:p>
    <w:p w14:paraId="7F40B71D" w14:textId="607D9531" w:rsidR="009B7577" w:rsidRPr="009B7577" w:rsidRDefault="009B7577" w:rsidP="009B7577">
      <w:pPr>
        <w:pStyle w:val="ListParagraph"/>
        <w:numPr>
          <w:ilvl w:val="0"/>
          <w:numId w:val="7"/>
        </w:numPr>
        <w:rPr>
          <w:rFonts w:ascii="Times New Roman" w:hAnsi="Times New Roman" w:cs="Times New Roman"/>
          <w:color w:val="002060"/>
        </w:rPr>
      </w:pPr>
      <w:r w:rsidRPr="009B7577">
        <w:rPr>
          <w:rFonts w:ascii="Times New Roman" w:hAnsi="Times New Roman" w:cs="Times New Roman"/>
          <w:color w:val="002060"/>
        </w:rPr>
        <w:t>Principal Investigator (2008-2011). Early Career Researcher Development Program. TUBITAK 3105. “Organizational Change in Economic Bureaucracy in Turkey, 1980-2010: Interactions with National and Global Dynamics.”</w:t>
      </w:r>
    </w:p>
    <w:p w14:paraId="5F524156" w14:textId="77777777" w:rsidR="009B7577" w:rsidRDefault="009B7577" w:rsidP="00AF1564">
      <w:pPr>
        <w:rPr>
          <w:rFonts w:ascii="Times New Roman" w:hAnsi="Times New Roman" w:cs="Times New Roman"/>
          <w:b/>
        </w:rPr>
      </w:pPr>
    </w:p>
    <w:p w14:paraId="4A1228BA" w14:textId="1C93880B" w:rsidR="001F466A" w:rsidRDefault="001F466A" w:rsidP="00AF1564">
      <w:pPr>
        <w:rPr>
          <w:rFonts w:ascii="Times New Roman" w:hAnsi="Times New Roman" w:cs="Times New Roman"/>
          <w:b/>
        </w:rPr>
      </w:pPr>
    </w:p>
    <w:p w14:paraId="336BCFDD" w14:textId="774B0FDB" w:rsidR="001F466A" w:rsidRDefault="001F466A" w:rsidP="00AF1564">
      <w:pPr>
        <w:rPr>
          <w:rFonts w:ascii="Times New Roman" w:hAnsi="Times New Roman" w:cs="Times New Roman"/>
          <w:b/>
        </w:rPr>
      </w:pPr>
      <w:r>
        <w:rPr>
          <w:rFonts w:ascii="Times New Roman" w:hAnsi="Times New Roman" w:cs="Times New Roman"/>
          <w:b/>
        </w:rPr>
        <w:t>GRADUATE STUDENT SUPERVISION</w:t>
      </w:r>
    </w:p>
    <w:p w14:paraId="15AC2DFC" w14:textId="77777777" w:rsidR="006A4C9D" w:rsidRPr="00CC5DC0" w:rsidRDefault="006A4C9D" w:rsidP="00AF1564">
      <w:pPr>
        <w:rPr>
          <w:rFonts w:ascii="Times New Roman" w:hAnsi="Times New Roman" w:cs="Times New Roman"/>
          <w:b/>
        </w:rPr>
      </w:pPr>
    </w:p>
    <w:p w14:paraId="5BEE6C29" w14:textId="77777777" w:rsidR="001F466A" w:rsidRPr="001F466A" w:rsidRDefault="001F466A" w:rsidP="001F466A">
      <w:pPr>
        <w:rPr>
          <w:rFonts w:ascii="Times New Roman" w:hAnsi="Times New Roman" w:cs="Times New Roman"/>
          <w:b/>
        </w:rPr>
      </w:pPr>
      <w:r w:rsidRPr="001F466A">
        <w:rPr>
          <w:rFonts w:ascii="Times New Roman" w:hAnsi="Times New Roman" w:cs="Times New Roman"/>
          <w:b/>
        </w:rPr>
        <w:t>External PhD Thesis Examiner</w:t>
      </w:r>
    </w:p>
    <w:p w14:paraId="64B836AF" w14:textId="77777777" w:rsidR="001F466A" w:rsidRPr="004D27C3" w:rsidRDefault="001F466A" w:rsidP="001F466A">
      <w:pPr>
        <w:rPr>
          <w:rFonts w:ascii="Times New Roman" w:hAnsi="Times New Roman" w:cs="Times New Roman"/>
        </w:rPr>
      </w:pPr>
      <w:r w:rsidRPr="004D27C3">
        <w:rPr>
          <w:rFonts w:ascii="Times New Roman" w:hAnsi="Times New Roman" w:cs="Times New Roman"/>
        </w:rPr>
        <w:lastRenderedPageBreak/>
        <w:t>•</w:t>
      </w:r>
      <w:r w:rsidRPr="004D27C3">
        <w:rPr>
          <w:rFonts w:ascii="Times New Roman" w:hAnsi="Times New Roman" w:cs="Times New Roman"/>
        </w:rPr>
        <w:tab/>
        <w:t>Ainsley Elba, PhD in Politics, Arts and Social Sciences, University of Sydney, June 2015.</w:t>
      </w:r>
    </w:p>
    <w:p w14:paraId="0A16D6F5" w14:textId="77777777" w:rsidR="001F466A" w:rsidRDefault="001F466A" w:rsidP="001F466A">
      <w:pPr>
        <w:rPr>
          <w:rFonts w:ascii="Times New Roman" w:hAnsi="Times New Roman" w:cs="Times New Roman"/>
        </w:rPr>
      </w:pPr>
      <w:r w:rsidRPr="004D27C3">
        <w:rPr>
          <w:rFonts w:ascii="Times New Roman" w:hAnsi="Times New Roman" w:cs="Times New Roman"/>
        </w:rPr>
        <w:t>•</w:t>
      </w:r>
      <w:r w:rsidRPr="004D27C3">
        <w:rPr>
          <w:rFonts w:ascii="Times New Roman" w:hAnsi="Times New Roman" w:cs="Times New Roman"/>
        </w:rPr>
        <w:tab/>
        <w:t>Ozan Caglar, PhD in Banking, Department of Management, Okan University, January 2016.</w:t>
      </w:r>
    </w:p>
    <w:p w14:paraId="2AD104A0" w14:textId="77777777" w:rsidR="001F466A" w:rsidRDefault="001F466A" w:rsidP="001F466A">
      <w:pPr>
        <w:rPr>
          <w:rFonts w:ascii="Times New Roman" w:hAnsi="Times New Roman" w:cs="Times New Roman"/>
        </w:rPr>
      </w:pPr>
    </w:p>
    <w:p w14:paraId="438E4BE4" w14:textId="056C08A0" w:rsidR="00113426" w:rsidRPr="004D27C3" w:rsidRDefault="00113426" w:rsidP="001F466A">
      <w:pPr>
        <w:rPr>
          <w:rFonts w:ascii="Times New Roman" w:hAnsi="Times New Roman" w:cs="Times New Roman"/>
        </w:rPr>
      </w:pPr>
    </w:p>
    <w:p w14:paraId="29412064" w14:textId="08687805" w:rsidR="001F466A" w:rsidRPr="001F466A" w:rsidRDefault="001F466A" w:rsidP="001F466A">
      <w:pPr>
        <w:rPr>
          <w:rFonts w:ascii="Times New Roman" w:hAnsi="Times New Roman" w:cs="Times New Roman"/>
          <w:b/>
        </w:rPr>
      </w:pPr>
      <w:r w:rsidRPr="004D27C3">
        <w:rPr>
          <w:rFonts w:ascii="Times New Roman" w:hAnsi="Times New Roman" w:cs="Times New Roman"/>
        </w:rPr>
        <w:t xml:space="preserve"> </w:t>
      </w:r>
      <w:r w:rsidRPr="001F466A">
        <w:rPr>
          <w:rFonts w:ascii="Times New Roman" w:hAnsi="Times New Roman" w:cs="Times New Roman"/>
          <w:b/>
        </w:rPr>
        <w:t xml:space="preserve">PhD </w:t>
      </w:r>
    </w:p>
    <w:p w14:paraId="42845653" w14:textId="77777777" w:rsidR="001F466A" w:rsidRPr="004D27C3" w:rsidRDefault="001F466A" w:rsidP="001F466A">
      <w:pPr>
        <w:rPr>
          <w:rFonts w:ascii="Times New Roman" w:hAnsi="Times New Roman" w:cs="Times New Roman"/>
        </w:rPr>
      </w:pPr>
      <w:r w:rsidRPr="004D27C3">
        <w:rPr>
          <w:rFonts w:ascii="Times New Roman" w:hAnsi="Times New Roman" w:cs="Times New Roman"/>
        </w:rPr>
        <w:t>•</w:t>
      </w:r>
      <w:r w:rsidRPr="004D27C3">
        <w:rPr>
          <w:rFonts w:ascii="Times New Roman" w:hAnsi="Times New Roman" w:cs="Times New Roman"/>
        </w:rPr>
        <w:tab/>
        <w:t xml:space="preserve">Mustafa Kutlay, co-supervision (50%) “Reforming the Reactive States: A Comparative Political Economy of Greek and Turkish Crisis” (TOBB University, 2015). </w:t>
      </w:r>
    </w:p>
    <w:p w14:paraId="69F07841" w14:textId="77777777" w:rsidR="001F466A" w:rsidRDefault="001F466A" w:rsidP="001F466A">
      <w:pPr>
        <w:rPr>
          <w:rFonts w:ascii="Times New Roman" w:hAnsi="Times New Roman" w:cs="Times New Roman"/>
        </w:rPr>
      </w:pPr>
      <w:r w:rsidRPr="004D27C3">
        <w:rPr>
          <w:rFonts w:ascii="Times New Roman" w:hAnsi="Times New Roman" w:cs="Times New Roman"/>
        </w:rPr>
        <w:t>•</w:t>
      </w:r>
      <w:r w:rsidRPr="004D27C3">
        <w:rPr>
          <w:rFonts w:ascii="Times New Roman" w:hAnsi="Times New Roman" w:cs="Times New Roman"/>
        </w:rPr>
        <w:tab/>
        <w:t>Mustafa Yagci (full-supervisor, “In Quest of Financial Stability: Central Banking, Organizational Learning and Proactive Governance of Financial Stability Policy in Turkey” (to be completed in December 2016).</w:t>
      </w:r>
    </w:p>
    <w:p w14:paraId="6FA20145" w14:textId="77777777" w:rsidR="001F466A" w:rsidRPr="004D27C3" w:rsidRDefault="001F466A" w:rsidP="001F466A">
      <w:pPr>
        <w:rPr>
          <w:rFonts w:ascii="Times New Roman" w:hAnsi="Times New Roman" w:cs="Times New Roman"/>
        </w:rPr>
      </w:pPr>
    </w:p>
    <w:p w14:paraId="797ED416" w14:textId="77777777" w:rsidR="001F466A" w:rsidRPr="001F466A" w:rsidRDefault="001F466A" w:rsidP="001F466A">
      <w:pPr>
        <w:rPr>
          <w:rFonts w:ascii="Times New Roman" w:hAnsi="Times New Roman" w:cs="Times New Roman"/>
          <w:b/>
        </w:rPr>
      </w:pPr>
      <w:r w:rsidRPr="001F466A">
        <w:rPr>
          <w:rFonts w:ascii="Times New Roman" w:hAnsi="Times New Roman" w:cs="Times New Roman"/>
          <w:b/>
        </w:rPr>
        <w:t xml:space="preserve">MA </w:t>
      </w:r>
    </w:p>
    <w:p w14:paraId="0ED4FC45" w14:textId="0B2A44E7" w:rsidR="001F466A" w:rsidRPr="004D27C3" w:rsidRDefault="001F466A" w:rsidP="001F466A">
      <w:pPr>
        <w:rPr>
          <w:rFonts w:ascii="Times New Roman" w:hAnsi="Times New Roman" w:cs="Times New Roman"/>
        </w:rPr>
      </w:pPr>
      <w:r w:rsidRPr="004D27C3">
        <w:rPr>
          <w:rFonts w:ascii="Times New Roman" w:hAnsi="Times New Roman" w:cs="Times New Roman"/>
        </w:rPr>
        <w:t xml:space="preserve"> Emre Irdam (PhD, Cambridge University), Darja Irdam (PhD, Cambridge University), Daniel De Silva (Foreign Ministry, Bolivia), Zeynep Kaymak (Deustche Bank), Ozge Aytulun (Is Bank), Esra Eseroglu (Garanti Bank), Alev Ozer (PhD Bosporus University), Aysegul Carkman (Arcelik), Banu Senay (PhD Macquarie University).</w:t>
      </w:r>
    </w:p>
    <w:p w14:paraId="4A6A3739" w14:textId="77777777" w:rsidR="00AF1564" w:rsidRDefault="00AF1564" w:rsidP="00AF1564">
      <w:pPr>
        <w:rPr>
          <w:rFonts w:ascii="Times New Roman" w:hAnsi="Times New Roman" w:cs="Times New Roman"/>
        </w:rPr>
      </w:pPr>
    </w:p>
    <w:p w14:paraId="036F2E6D" w14:textId="77777777" w:rsidR="00AF3AF4" w:rsidRPr="004D27C3" w:rsidRDefault="00947539">
      <w:pPr>
        <w:rPr>
          <w:rFonts w:ascii="Times New Roman" w:hAnsi="Times New Roman" w:cs="Times New Roman"/>
        </w:rPr>
      </w:pPr>
      <w:bookmarkStart w:id="2" w:name="_GoBack"/>
      <w:bookmarkEnd w:id="2"/>
    </w:p>
    <w:sectPr w:rsidR="00AF3AF4" w:rsidRPr="004D27C3" w:rsidSect="00A651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FdnytqAdvPTimes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6620"/>
    <w:multiLevelType w:val="hybridMultilevel"/>
    <w:tmpl w:val="37E0F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72F0C"/>
    <w:multiLevelType w:val="hybridMultilevel"/>
    <w:tmpl w:val="C1927288"/>
    <w:lvl w:ilvl="0" w:tplc="4C163A30">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FA28CF"/>
    <w:multiLevelType w:val="hybridMultilevel"/>
    <w:tmpl w:val="B08A20AA"/>
    <w:lvl w:ilvl="0" w:tplc="041F000F">
      <w:start w:val="1"/>
      <w:numFmt w:val="decimal"/>
      <w:lvlText w:val="%1."/>
      <w:lvlJc w:val="left"/>
      <w:pPr>
        <w:ind w:left="1129" w:hanging="360"/>
      </w:p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 w15:restartNumberingAfterBreak="0">
    <w:nsid w:val="2F36562C"/>
    <w:multiLevelType w:val="hybridMultilevel"/>
    <w:tmpl w:val="1A64DF2A"/>
    <w:lvl w:ilvl="0" w:tplc="041F000F">
      <w:start w:val="1"/>
      <w:numFmt w:val="decimal"/>
      <w:lvlText w:val="%1."/>
      <w:lvlJc w:val="left"/>
      <w:pPr>
        <w:ind w:left="1129" w:hanging="360"/>
      </w:p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4" w15:restartNumberingAfterBreak="0">
    <w:nsid w:val="31CF1CD9"/>
    <w:multiLevelType w:val="hybridMultilevel"/>
    <w:tmpl w:val="724E82AC"/>
    <w:lvl w:ilvl="0" w:tplc="0809000F">
      <w:start w:val="1"/>
      <w:numFmt w:val="decimal"/>
      <w:lvlText w:val="%1."/>
      <w:lvlJc w:val="left"/>
      <w:pPr>
        <w:ind w:left="769" w:hanging="360"/>
      </w:pPr>
    </w:lvl>
    <w:lvl w:ilvl="1" w:tplc="A8FC45E2">
      <w:start w:val="1"/>
      <w:numFmt w:val="decimal"/>
      <w:lvlText w:val="%2"/>
      <w:lvlJc w:val="left"/>
      <w:pPr>
        <w:ind w:left="1489" w:hanging="360"/>
      </w:pPr>
      <w:rPr>
        <w:rFonts w:hint="default"/>
      </w:rPr>
    </w:lvl>
    <w:lvl w:ilvl="2" w:tplc="0809001B">
      <w:start w:val="1"/>
      <w:numFmt w:val="lowerRoman"/>
      <w:lvlText w:val="%3."/>
      <w:lvlJc w:val="right"/>
      <w:pPr>
        <w:ind w:left="2209" w:hanging="180"/>
      </w:pPr>
    </w:lvl>
    <w:lvl w:ilvl="3" w:tplc="0809000F">
      <w:start w:val="1"/>
      <w:numFmt w:val="decimal"/>
      <w:lvlText w:val="%4."/>
      <w:lvlJc w:val="left"/>
      <w:pPr>
        <w:ind w:left="502"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5" w15:restartNumberingAfterBreak="0">
    <w:nsid w:val="33905A80"/>
    <w:multiLevelType w:val="hybridMultilevel"/>
    <w:tmpl w:val="EE1C5E32"/>
    <w:lvl w:ilvl="0" w:tplc="0809000F">
      <w:start w:val="1"/>
      <w:numFmt w:val="decimal"/>
      <w:lvlText w:val="%1."/>
      <w:lvlJc w:val="left"/>
      <w:pPr>
        <w:ind w:left="502"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6" w15:restartNumberingAfterBreak="0">
    <w:nsid w:val="372C4F93"/>
    <w:multiLevelType w:val="hybridMultilevel"/>
    <w:tmpl w:val="3E92F2BE"/>
    <w:lvl w:ilvl="0" w:tplc="B3CC3E7C">
      <w:start w:val="1"/>
      <w:numFmt w:val="decimal"/>
      <w:lvlText w:val="%1"/>
      <w:lvlJc w:val="left"/>
      <w:pPr>
        <w:ind w:left="1849" w:hanging="360"/>
      </w:pPr>
      <w:rPr>
        <w:rFonts w:hint="default"/>
      </w:rPr>
    </w:lvl>
    <w:lvl w:ilvl="1" w:tplc="08090019" w:tentative="1">
      <w:start w:val="1"/>
      <w:numFmt w:val="lowerLetter"/>
      <w:lvlText w:val="%2."/>
      <w:lvlJc w:val="left"/>
      <w:pPr>
        <w:ind w:left="2569" w:hanging="360"/>
      </w:pPr>
    </w:lvl>
    <w:lvl w:ilvl="2" w:tplc="0809001B" w:tentative="1">
      <w:start w:val="1"/>
      <w:numFmt w:val="lowerRoman"/>
      <w:lvlText w:val="%3."/>
      <w:lvlJc w:val="right"/>
      <w:pPr>
        <w:ind w:left="3289" w:hanging="180"/>
      </w:pPr>
    </w:lvl>
    <w:lvl w:ilvl="3" w:tplc="0809000F" w:tentative="1">
      <w:start w:val="1"/>
      <w:numFmt w:val="decimal"/>
      <w:lvlText w:val="%4."/>
      <w:lvlJc w:val="left"/>
      <w:pPr>
        <w:ind w:left="4009" w:hanging="360"/>
      </w:pPr>
    </w:lvl>
    <w:lvl w:ilvl="4" w:tplc="08090019" w:tentative="1">
      <w:start w:val="1"/>
      <w:numFmt w:val="lowerLetter"/>
      <w:lvlText w:val="%5."/>
      <w:lvlJc w:val="left"/>
      <w:pPr>
        <w:ind w:left="4729" w:hanging="360"/>
      </w:pPr>
    </w:lvl>
    <w:lvl w:ilvl="5" w:tplc="0809001B" w:tentative="1">
      <w:start w:val="1"/>
      <w:numFmt w:val="lowerRoman"/>
      <w:lvlText w:val="%6."/>
      <w:lvlJc w:val="right"/>
      <w:pPr>
        <w:ind w:left="5449" w:hanging="180"/>
      </w:pPr>
    </w:lvl>
    <w:lvl w:ilvl="6" w:tplc="0809000F" w:tentative="1">
      <w:start w:val="1"/>
      <w:numFmt w:val="decimal"/>
      <w:lvlText w:val="%7."/>
      <w:lvlJc w:val="left"/>
      <w:pPr>
        <w:ind w:left="6169" w:hanging="360"/>
      </w:pPr>
    </w:lvl>
    <w:lvl w:ilvl="7" w:tplc="08090019" w:tentative="1">
      <w:start w:val="1"/>
      <w:numFmt w:val="lowerLetter"/>
      <w:lvlText w:val="%8."/>
      <w:lvlJc w:val="left"/>
      <w:pPr>
        <w:ind w:left="6889" w:hanging="360"/>
      </w:pPr>
    </w:lvl>
    <w:lvl w:ilvl="8" w:tplc="0809001B" w:tentative="1">
      <w:start w:val="1"/>
      <w:numFmt w:val="lowerRoman"/>
      <w:lvlText w:val="%9."/>
      <w:lvlJc w:val="right"/>
      <w:pPr>
        <w:ind w:left="7609" w:hanging="180"/>
      </w:pPr>
    </w:lvl>
  </w:abstractNum>
  <w:abstractNum w:abstractNumId="7" w15:restartNumberingAfterBreak="0">
    <w:nsid w:val="41BF067C"/>
    <w:multiLevelType w:val="hybridMultilevel"/>
    <w:tmpl w:val="FE6E905C"/>
    <w:lvl w:ilvl="0" w:tplc="0809000F">
      <w:start w:val="1"/>
      <w:numFmt w:val="decimal"/>
      <w:lvlText w:val="%1."/>
      <w:lvlJc w:val="left"/>
      <w:pPr>
        <w:ind w:left="1129" w:hanging="360"/>
      </w:p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8" w15:restartNumberingAfterBreak="0">
    <w:nsid w:val="431D75E2"/>
    <w:multiLevelType w:val="hybridMultilevel"/>
    <w:tmpl w:val="56AC5E7C"/>
    <w:lvl w:ilvl="0" w:tplc="0809000F">
      <w:start w:val="1"/>
      <w:numFmt w:val="decimal"/>
      <w:lvlText w:val="%1."/>
      <w:lvlJc w:val="left"/>
      <w:pPr>
        <w:ind w:left="693" w:hanging="360"/>
      </w:pPr>
    </w:lvl>
    <w:lvl w:ilvl="1" w:tplc="08090019" w:tentative="1">
      <w:start w:val="1"/>
      <w:numFmt w:val="lowerLetter"/>
      <w:lvlText w:val="%2."/>
      <w:lvlJc w:val="left"/>
      <w:pPr>
        <w:ind w:left="1413" w:hanging="360"/>
      </w:pPr>
    </w:lvl>
    <w:lvl w:ilvl="2" w:tplc="0809001B" w:tentative="1">
      <w:start w:val="1"/>
      <w:numFmt w:val="lowerRoman"/>
      <w:lvlText w:val="%3."/>
      <w:lvlJc w:val="right"/>
      <w:pPr>
        <w:ind w:left="2133" w:hanging="180"/>
      </w:pPr>
    </w:lvl>
    <w:lvl w:ilvl="3" w:tplc="0809000F" w:tentative="1">
      <w:start w:val="1"/>
      <w:numFmt w:val="decimal"/>
      <w:lvlText w:val="%4."/>
      <w:lvlJc w:val="left"/>
      <w:pPr>
        <w:ind w:left="2853" w:hanging="360"/>
      </w:pPr>
    </w:lvl>
    <w:lvl w:ilvl="4" w:tplc="08090019" w:tentative="1">
      <w:start w:val="1"/>
      <w:numFmt w:val="lowerLetter"/>
      <w:lvlText w:val="%5."/>
      <w:lvlJc w:val="left"/>
      <w:pPr>
        <w:ind w:left="3573" w:hanging="360"/>
      </w:pPr>
    </w:lvl>
    <w:lvl w:ilvl="5" w:tplc="0809001B" w:tentative="1">
      <w:start w:val="1"/>
      <w:numFmt w:val="lowerRoman"/>
      <w:lvlText w:val="%6."/>
      <w:lvlJc w:val="right"/>
      <w:pPr>
        <w:ind w:left="4293" w:hanging="180"/>
      </w:pPr>
    </w:lvl>
    <w:lvl w:ilvl="6" w:tplc="0809000F" w:tentative="1">
      <w:start w:val="1"/>
      <w:numFmt w:val="decimal"/>
      <w:lvlText w:val="%7."/>
      <w:lvlJc w:val="left"/>
      <w:pPr>
        <w:ind w:left="5013" w:hanging="360"/>
      </w:pPr>
    </w:lvl>
    <w:lvl w:ilvl="7" w:tplc="08090019" w:tentative="1">
      <w:start w:val="1"/>
      <w:numFmt w:val="lowerLetter"/>
      <w:lvlText w:val="%8."/>
      <w:lvlJc w:val="left"/>
      <w:pPr>
        <w:ind w:left="5733" w:hanging="360"/>
      </w:pPr>
    </w:lvl>
    <w:lvl w:ilvl="8" w:tplc="0809001B" w:tentative="1">
      <w:start w:val="1"/>
      <w:numFmt w:val="lowerRoman"/>
      <w:lvlText w:val="%9."/>
      <w:lvlJc w:val="right"/>
      <w:pPr>
        <w:ind w:left="6453" w:hanging="180"/>
      </w:pPr>
    </w:lvl>
  </w:abstractNum>
  <w:abstractNum w:abstractNumId="9" w15:restartNumberingAfterBreak="0">
    <w:nsid w:val="498F4090"/>
    <w:multiLevelType w:val="hybridMultilevel"/>
    <w:tmpl w:val="2D4C010E"/>
    <w:lvl w:ilvl="0" w:tplc="0809000F">
      <w:start w:val="1"/>
      <w:numFmt w:val="decimal"/>
      <w:lvlText w:val="%1."/>
      <w:lvlJc w:val="left"/>
      <w:pPr>
        <w:ind w:left="1129" w:hanging="360"/>
      </w:p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10" w15:restartNumberingAfterBreak="0">
    <w:nsid w:val="5A4609E8"/>
    <w:multiLevelType w:val="hybridMultilevel"/>
    <w:tmpl w:val="84A2D2FA"/>
    <w:lvl w:ilvl="0" w:tplc="0809000F">
      <w:start w:val="1"/>
      <w:numFmt w:val="decimal"/>
      <w:lvlText w:val="%1."/>
      <w:lvlJc w:val="left"/>
      <w:pPr>
        <w:ind w:left="1489" w:hanging="360"/>
      </w:p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11" w15:restartNumberingAfterBreak="0">
    <w:nsid w:val="70BC3CF1"/>
    <w:multiLevelType w:val="hybridMultilevel"/>
    <w:tmpl w:val="6E3A2A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5"/>
  </w:num>
  <w:num w:numId="6">
    <w:abstractNumId w:val="6"/>
  </w:num>
  <w:num w:numId="7">
    <w:abstractNumId w:val="11"/>
  </w:num>
  <w:num w:numId="8">
    <w:abstractNumId w:val="1"/>
  </w:num>
  <w:num w:numId="9">
    <w:abstractNumId w:val="10"/>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C3"/>
    <w:rsid w:val="00113426"/>
    <w:rsid w:val="001F466A"/>
    <w:rsid w:val="002006F5"/>
    <w:rsid w:val="00263518"/>
    <w:rsid w:val="00287531"/>
    <w:rsid w:val="00447A28"/>
    <w:rsid w:val="004D27C3"/>
    <w:rsid w:val="006A4C9D"/>
    <w:rsid w:val="00947539"/>
    <w:rsid w:val="009562BE"/>
    <w:rsid w:val="009B7577"/>
    <w:rsid w:val="00A207CF"/>
    <w:rsid w:val="00A65181"/>
    <w:rsid w:val="00AB2058"/>
    <w:rsid w:val="00AC45A4"/>
    <w:rsid w:val="00AF1564"/>
    <w:rsid w:val="00C73CB1"/>
    <w:rsid w:val="00CC5DC0"/>
    <w:rsid w:val="00DC3CEF"/>
    <w:rsid w:val="00E90942"/>
    <w:rsid w:val="00EB3C0B"/>
    <w:rsid w:val="00EE0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34BC"/>
  <w15:docId w15:val="{C423BD06-A76D-4254-9C94-1835624B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2">
    <w:name w:val="Stil2"/>
    <w:basedOn w:val="Normal"/>
    <w:qFormat/>
    <w:rsid w:val="00287531"/>
    <w:rPr>
      <w:rFonts w:ascii="Times New Roman" w:eastAsia="Times New Roman" w:hAnsi="Times New Roman" w:cs="Times New Roman"/>
      <w:lang w:val="en-US"/>
    </w:rPr>
  </w:style>
  <w:style w:type="paragraph" w:customStyle="1" w:styleId="Default">
    <w:name w:val="Default"/>
    <w:rsid w:val="00AF156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B3C0B"/>
    <w:pPr>
      <w:ind w:left="720"/>
      <w:contextualSpacing/>
    </w:pPr>
  </w:style>
  <w:style w:type="table" w:styleId="TableGrid">
    <w:name w:val="Table Grid"/>
    <w:basedOn w:val="TableNormal"/>
    <w:uiPriority w:val="39"/>
    <w:rsid w:val="002006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06F5"/>
    <w:rPr>
      <w:color w:val="0563C1" w:themeColor="hyperlink"/>
      <w:u w:val="single"/>
    </w:rPr>
  </w:style>
  <w:style w:type="paragraph" w:styleId="NormalWeb">
    <w:name w:val="Normal (Web)"/>
    <w:basedOn w:val="Normal"/>
    <w:uiPriority w:val="99"/>
    <w:rsid w:val="002006F5"/>
    <w:pPr>
      <w:spacing w:before="100" w:beforeAutospacing="1" w:after="100" w:afterAutospacing="1"/>
    </w:pPr>
    <w:rPr>
      <w:rFonts w:ascii="Times New Roman" w:eastAsia="Times New Roman" w:hAnsi="Times New Roman" w:cs="Times New Roman"/>
      <w:color w:val="000000"/>
      <w:lang w:val="en-US"/>
    </w:rPr>
  </w:style>
  <w:style w:type="character" w:styleId="Emphasis">
    <w:name w:val="Emphasis"/>
    <w:uiPriority w:val="20"/>
    <w:qFormat/>
    <w:rsid w:val="002006F5"/>
    <w:rPr>
      <w:i/>
      <w:iCs/>
    </w:rPr>
  </w:style>
  <w:style w:type="character" w:customStyle="1" w:styleId="titletextbold">
    <w:name w:val="titletextbold"/>
    <w:basedOn w:val="DefaultParagraphFont"/>
    <w:rsid w:val="0020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146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kyorumlar.com/" TargetMode="External"/><Relationship Id="rId3" Type="http://schemas.openxmlformats.org/officeDocument/2006/relationships/settings" Target="settings.xml"/><Relationship Id="rId7" Type="http://schemas.openxmlformats.org/officeDocument/2006/relationships/hyperlink" Target="http://www.feas.metu.edu.tr/metu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co.uk/journals/titles/13608746.asp" TargetMode="External"/><Relationship Id="rId11" Type="http://schemas.openxmlformats.org/officeDocument/2006/relationships/fontTable" Target="fontTable.xml"/><Relationship Id="rId5" Type="http://schemas.openxmlformats.org/officeDocument/2006/relationships/hyperlink" Target="http://www.tandf.co.uk/journals/titles/13608746.asp" TargetMode="External"/><Relationship Id="rId10" Type="http://schemas.openxmlformats.org/officeDocument/2006/relationships/hyperlink" Target="http://www.ceeol.com/aspx/issuedetails.aspx?issueid=a013de71-d50a-4295-a205-1ffb4a641f6e&amp;articleId=96464aac-62d1-415f-88ad-7476e167cb0b" TargetMode="External"/><Relationship Id="rId4" Type="http://schemas.openxmlformats.org/officeDocument/2006/relationships/webSettings" Target="webSettings.xml"/><Relationship Id="rId9" Type="http://schemas.openxmlformats.org/officeDocument/2006/relationships/hyperlink" Target="http://www.isletme-finans.com/drg.ht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Evren Yuce</cp:lastModifiedBy>
  <cp:revision>5</cp:revision>
  <dcterms:created xsi:type="dcterms:W3CDTF">2017-01-22T17:59:00Z</dcterms:created>
  <dcterms:modified xsi:type="dcterms:W3CDTF">2017-01-23T06:42:00Z</dcterms:modified>
</cp:coreProperties>
</file>