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6B" w:rsidRDefault="00A25F6B" w:rsidP="00A25F6B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b/>
          <w:bCs/>
          <w:color w:val="172B4D"/>
          <w:sz w:val="21"/>
          <w:szCs w:val="21"/>
        </w:rPr>
        <w:t>SHORT BIO:</w:t>
      </w:r>
    </w:p>
    <w:p w:rsidR="00A25F6B" w:rsidRDefault="00A25F6B" w:rsidP="00A25F6B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Dr.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Ciler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Celik-Ozenci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graduated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from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University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Hacettepe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with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Bachelor’s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degree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Dentistry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has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received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PhD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Histology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Embryology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from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University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Akdeniz in 2003.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has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worked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as a Full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Professor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same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department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served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as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Chair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Department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between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2019-2021. Since 2022,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has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been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working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as a Full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Professor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Koc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University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Medical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Faculty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Department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Histology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Embryology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.</w:t>
      </w:r>
    </w:p>
    <w:p w:rsidR="00A25F6B" w:rsidRDefault="00A25F6B" w:rsidP="00A25F6B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proofErr w:type="spellStart"/>
      <w:r>
        <w:rPr>
          <w:rFonts w:ascii="Segoe UI" w:hAnsi="Segoe UI" w:cs="Segoe UI"/>
          <w:color w:val="172B4D"/>
          <w:sz w:val="21"/>
          <w:szCs w:val="21"/>
        </w:rPr>
        <w:t>She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has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held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fellowship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position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at Yale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University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while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performing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her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PhD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thesis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between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2001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2002.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During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that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period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has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worked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at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Division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Reproductive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Endocrinology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. Dr.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Ciler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Celik-Ozenci’s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laboratory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has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studied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regulation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blood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-testis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barrier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collaboration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with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Prof. Dr. Yan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Cheng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from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Rockefeller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University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. A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collaborative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project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with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Kyle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Orwig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from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University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Pittsburgh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regarding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characterization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human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spermatogonia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to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enable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applied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investigations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has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been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completed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Another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project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to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evaluate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pre-implantation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embryo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metabolism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utilizing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non-invasive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technology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that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can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measure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cellular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energy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was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initiated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collaboration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with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Daniel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Needleman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from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Harvard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University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Denny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Sakkas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from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Boston IVF. Dr.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Celik-Ozenci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group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studies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metabolism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pre-implantation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mouse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embryos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under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low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oxygen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levels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. A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project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regarding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possible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functions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FoxO’s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during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implantation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currently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ongoing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Celik-Ozenci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Lab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which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aims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to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determine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potential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biomarker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endometrial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receptivity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. </w:t>
      </w:r>
      <w:proofErr w:type="spellStart"/>
      <w:proofErr w:type="gramStart"/>
      <w:r>
        <w:rPr>
          <w:rFonts w:ascii="Segoe UI" w:hAnsi="Segoe UI" w:cs="Segoe UI"/>
          <w:color w:val="172B4D"/>
          <w:sz w:val="21"/>
          <w:szCs w:val="21"/>
        </w:rPr>
        <w:t>Additional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recent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projects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are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; </w:t>
      </w:r>
      <w:r>
        <w:rPr>
          <w:rFonts w:ascii="Segoe UI" w:hAnsi="Segoe UI" w:cs="Segoe UI"/>
          <w:noProof/>
          <w:color w:val="172B4D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" name="Resim 1" descr="https://trackit.ku.edu.tr/images/icons/emoticons/in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ckit.ku.edu.tr/images/icons/emoticons/informa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172B4D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potential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adverse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effects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ovarian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tissue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cryopreservation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upon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primordial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follicle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burn-out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mechanism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; (ii)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to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improve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three-dimensional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culture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Sertoli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cells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via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various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growth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factor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supplementation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to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support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 </w:t>
      </w:r>
      <w:r>
        <w:rPr>
          <w:rStyle w:val="Vurgu"/>
          <w:rFonts w:ascii="Segoe UI" w:hAnsi="Segoe UI" w:cs="Segoe UI"/>
          <w:color w:val="172B4D"/>
          <w:sz w:val="21"/>
          <w:szCs w:val="21"/>
        </w:rPr>
        <w:t xml:space="preserve">in </w:t>
      </w:r>
      <w:proofErr w:type="spellStart"/>
      <w:r>
        <w:rPr>
          <w:rStyle w:val="Vurgu"/>
          <w:rFonts w:ascii="Segoe UI" w:hAnsi="Segoe UI" w:cs="Segoe UI"/>
          <w:color w:val="172B4D"/>
          <w:sz w:val="21"/>
          <w:szCs w:val="21"/>
        </w:rPr>
        <w:t>vitro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spermatogenesis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; (iii)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mechanisms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decidual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senescence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; (iv)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role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circadian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rhythm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disruption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pregnancy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its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contribution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to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fetal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growth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retardation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.</w:t>
      </w:r>
      <w:proofErr w:type="gramEnd"/>
    </w:p>
    <w:p w:rsidR="00A25F6B" w:rsidRDefault="00A25F6B" w:rsidP="00A25F6B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Dr.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Celik-Ozenci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is a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member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European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Society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Human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Reproduction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Embryology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American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Society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for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Reproductive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Medicine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International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Society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for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Fertility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Preservation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Turkish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Andrology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Society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Turkish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Society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Histology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Embryology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editorial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board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member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Assisted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Reproduction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Genetics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Journal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Journal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Fertility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Preservation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. Dr.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Celik-Ozenci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recipient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multiple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awards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for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research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including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UNESCO-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Loreal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Women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Science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Award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(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Turkey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).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She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has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published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leading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scientific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journals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and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edited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textbooks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reproductive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medicine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.</w:t>
      </w:r>
    </w:p>
    <w:p w:rsidR="00987F19" w:rsidRDefault="00987F19">
      <w:bookmarkStart w:id="0" w:name="_GoBack"/>
      <w:bookmarkEnd w:id="0"/>
    </w:p>
    <w:sectPr w:rsidR="0098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E3"/>
    <w:rsid w:val="004279E3"/>
    <w:rsid w:val="00987F19"/>
    <w:rsid w:val="00A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A0F3-82D7-4E9B-8114-E0D42657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25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>NouS/TncTR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Cansu</dc:creator>
  <cp:keywords/>
  <dc:description/>
  <cp:lastModifiedBy>Gizem Cansu</cp:lastModifiedBy>
  <cp:revision>2</cp:revision>
  <dcterms:created xsi:type="dcterms:W3CDTF">2022-09-23T12:48:00Z</dcterms:created>
  <dcterms:modified xsi:type="dcterms:W3CDTF">2022-09-23T12:48:00Z</dcterms:modified>
</cp:coreProperties>
</file>