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5508"/>
        <w:gridCol w:w="3564"/>
      </w:tblGrid>
      <w:tr w:rsidR="00DA6CFF" w:rsidTr="00DA6CFF">
        <w:trPr>
          <w:tblCellSpacing w:w="0" w:type="dxa"/>
          <w:jc w:val="center"/>
        </w:trPr>
        <w:tc>
          <w:tcPr>
            <w:tcW w:w="5100" w:type="dxa"/>
            <w:tcBorders>
              <w:top w:val="single" w:sz="12" w:space="0" w:color="F6F7F8"/>
              <w:left w:val="nil"/>
              <w:bottom w:val="single" w:sz="12" w:space="0" w:color="F6F7F8"/>
              <w:right w:val="nil"/>
            </w:tcBorders>
            <w:tcMar>
              <w:top w:w="300" w:type="dxa"/>
              <w:left w:w="0" w:type="dxa"/>
              <w:bottom w:w="300" w:type="dxa"/>
              <w:right w:w="300" w:type="dxa"/>
            </w:tcMar>
          </w:tcPr>
          <w:p w:rsidR="00DA6CFF" w:rsidRDefault="00DA6CFF">
            <w:pPr>
              <w:pStyle w:val="NormalWeb"/>
              <w:spacing w:line="360" w:lineRule="auto"/>
              <w:rPr>
                <w:rFonts w:ascii="Helvetica" w:hAnsi="Helvetica" w:cs="Helvetica"/>
                <w:color w:val="1C2B28"/>
                <w:sz w:val="21"/>
                <w:szCs w:val="21"/>
              </w:rPr>
            </w:pPr>
            <w:r>
              <w:rPr>
                <w:rStyle w:val="Strong"/>
                <w:rFonts w:ascii="Helvetica" w:hAnsi="Helvetica" w:cs="Helvetica"/>
                <w:color w:val="1C2B28"/>
                <w:sz w:val="21"/>
                <w:szCs w:val="21"/>
              </w:rPr>
              <w:t>LEYLA ALPAGUT’TAN</w:t>
            </w:r>
          </w:p>
          <w:p w:rsidR="00DA6CFF" w:rsidRDefault="00DA6CFF">
            <w:pPr>
              <w:pStyle w:val="NormalWeb"/>
              <w:spacing w:line="360" w:lineRule="auto"/>
              <w:jc w:val="both"/>
              <w:rPr>
                <w:rFonts w:ascii="Helvetica" w:hAnsi="Helvetica" w:cs="Helvetica"/>
                <w:color w:val="1C2B28"/>
                <w:sz w:val="21"/>
                <w:szCs w:val="21"/>
              </w:rPr>
            </w:pPr>
            <w:r>
              <w:rPr>
                <w:rStyle w:val="Strong"/>
                <w:rFonts w:ascii="Helvetica" w:hAnsi="Helvetica" w:cs="Helvetica"/>
                <w:color w:val="1C2B28"/>
                <w:sz w:val="21"/>
                <w:szCs w:val="21"/>
              </w:rPr>
              <w:t>ERNST ARNOLD EGLI: CUMHURİYETİN MİMARI OLMAK, ANKARA İÇİN TASARIMLAR VE ANILAR</w:t>
            </w:r>
          </w:p>
          <w:p w:rsidR="00DA6CFF" w:rsidRDefault="00DA6CFF">
            <w:pPr>
              <w:pStyle w:val="NormalWeb"/>
              <w:spacing w:line="360" w:lineRule="auto"/>
              <w:rPr>
                <w:rFonts w:ascii="Helvetica" w:hAnsi="Helvetica" w:cs="Helvetica"/>
                <w:color w:val="1C2B28"/>
                <w:sz w:val="21"/>
                <w:szCs w:val="21"/>
              </w:rPr>
            </w:pPr>
          </w:p>
          <w:p w:rsidR="00DA6CFF" w:rsidRDefault="00DA6CFF">
            <w:pPr>
              <w:pStyle w:val="NormalWeb"/>
              <w:spacing w:line="360" w:lineRule="auto"/>
              <w:rPr>
                <w:rFonts w:ascii="Helvetica" w:hAnsi="Helvetica" w:cs="Helvetica"/>
                <w:color w:val="1C2B28"/>
                <w:sz w:val="21"/>
                <w:szCs w:val="21"/>
              </w:rPr>
            </w:pPr>
            <w:r>
              <w:rPr>
                <w:rStyle w:val="Strong"/>
                <w:rFonts w:ascii="Helvetica" w:hAnsi="Helvetica" w:cs="Helvetica"/>
                <w:color w:val="1C2B28"/>
                <w:sz w:val="21"/>
                <w:szCs w:val="21"/>
              </w:rPr>
              <w:t xml:space="preserve">VEKAM, Ankara üzerine çalışmalarını sürdüren araştırmacılara yönelik düzenlediği konferanslara bu yıl da devam ediyor. Leyla </w:t>
            </w:r>
            <w:proofErr w:type="spellStart"/>
            <w:r>
              <w:rPr>
                <w:rStyle w:val="Strong"/>
                <w:rFonts w:ascii="Helvetica" w:hAnsi="Helvetica" w:cs="Helvetica"/>
                <w:color w:val="1C2B28"/>
                <w:sz w:val="21"/>
                <w:szCs w:val="21"/>
              </w:rPr>
              <w:t>Alpagut’un</w:t>
            </w:r>
            <w:proofErr w:type="spellEnd"/>
            <w:r>
              <w:rPr>
                <w:rStyle w:val="Strong"/>
                <w:rFonts w:ascii="Helvetica" w:hAnsi="Helvetica" w:cs="Helvetica"/>
                <w:color w:val="1C2B28"/>
                <w:sz w:val="21"/>
                <w:szCs w:val="21"/>
              </w:rPr>
              <w:t xml:space="preserve"> konuşmacı olarak katılacağı “İsviçreli Mimar </w:t>
            </w:r>
            <w:proofErr w:type="spellStart"/>
            <w:r>
              <w:rPr>
                <w:rStyle w:val="Strong"/>
                <w:rFonts w:ascii="Helvetica" w:hAnsi="Helvetica" w:cs="Helvetica"/>
                <w:color w:val="1C2B28"/>
                <w:sz w:val="21"/>
                <w:szCs w:val="21"/>
              </w:rPr>
              <w:t>Ernst</w:t>
            </w:r>
            <w:proofErr w:type="spellEnd"/>
            <w:r>
              <w:rPr>
                <w:rStyle w:val="Strong"/>
                <w:rFonts w:ascii="Helvetica" w:hAnsi="Helvetica" w:cs="Helvetica"/>
                <w:color w:val="1C2B28"/>
                <w:sz w:val="21"/>
                <w:szCs w:val="21"/>
              </w:rPr>
              <w:t xml:space="preserve"> Arnold </w:t>
            </w:r>
            <w:proofErr w:type="spellStart"/>
            <w:r>
              <w:rPr>
                <w:rStyle w:val="Strong"/>
                <w:rFonts w:ascii="Helvetica" w:hAnsi="Helvetica" w:cs="Helvetica"/>
                <w:color w:val="1C2B28"/>
                <w:sz w:val="21"/>
                <w:szCs w:val="21"/>
              </w:rPr>
              <w:t>Egli</w:t>
            </w:r>
            <w:proofErr w:type="spellEnd"/>
            <w:r>
              <w:rPr>
                <w:rStyle w:val="Strong"/>
                <w:rFonts w:ascii="Helvetica" w:hAnsi="Helvetica" w:cs="Helvetica"/>
                <w:color w:val="1C2B28"/>
                <w:sz w:val="21"/>
                <w:szCs w:val="21"/>
              </w:rPr>
              <w:t>: Cumhuriyet’in Mimarı Olmak, Ankara İçin Tasarımlar ve Anılar” başlıklı konferans, 8 Ekim Perşembe günü Yapı Kredi konferans salonunda gerçekleştirilecek.</w:t>
            </w:r>
          </w:p>
          <w:p w:rsidR="00DA6CFF" w:rsidRDefault="00DA6CFF">
            <w:pPr>
              <w:pStyle w:val="NormalWeb"/>
              <w:spacing w:line="360" w:lineRule="auto"/>
              <w:rPr>
                <w:rFonts w:ascii="Helvetica" w:hAnsi="Helvetica" w:cs="Helvetica"/>
                <w:color w:val="1C2B28"/>
                <w:sz w:val="21"/>
                <w:szCs w:val="21"/>
              </w:rPr>
            </w:pPr>
          </w:p>
          <w:p w:rsidR="00DA6CFF" w:rsidRDefault="00DA6CFF">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Koç Üniversitesi Vehbi Koç Ankara Araştırmaları ve Uygulamaları Merkezi (VEKAM), “İsviçreli Mimar </w:t>
            </w:r>
            <w:proofErr w:type="spellStart"/>
            <w:r>
              <w:rPr>
                <w:rFonts w:ascii="Helvetica" w:hAnsi="Helvetica" w:cs="Helvetica"/>
                <w:color w:val="1C2B28"/>
                <w:sz w:val="21"/>
                <w:szCs w:val="21"/>
              </w:rPr>
              <w:t>Ernst</w:t>
            </w:r>
            <w:proofErr w:type="spellEnd"/>
            <w:r>
              <w:rPr>
                <w:rFonts w:ascii="Helvetica" w:hAnsi="Helvetica" w:cs="Helvetica"/>
                <w:color w:val="1C2B28"/>
                <w:sz w:val="21"/>
                <w:szCs w:val="21"/>
              </w:rPr>
              <w:t xml:space="preserve"> Arnold </w:t>
            </w:r>
            <w:proofErr w:type="spellStart"/>
            <w:r>
              <w:rPr>
                <w:rFonts w:ascii="Helvetica" w:hAnsi="Helvetica" w:cs="Helvetica"/>
                <w:color w:val="1C2B28"/>
                <w:sz w:val="21"/>
                <w:szCs w:val="21"/>
              </w:rPr>
              <w:t>Egli</w:t>
            </w:r>
            <w:proofErr w:type="spellEnd"/>
            <w:r>
              <w:rPr>
                <w:rFonts w:ascii="Helvetica" w:hAnsi="Helvetica" w:cs="Helvetica"/>
                <w:color w:val="1C2B28"/>
                <w:sz w:val="21"/>
                <w:szCs w:val="21"/>
              </w:rPr>
              <w:t xml:space="preserve">: Cumhuriyet’in Mimarı Olmak, Ankara İçin Tasarımlar ve Anılar” başlıklı konferansı düzenliyor. </w:t>
            </w:r>
            <w:r>
              <w:rPr>
                <w:rFonts w:ascii="Helvetica" w:hAnsi="Helvetica" w:cs="Helvetica"/>
                <w:i/>
                <w:iCs/>
                <w:color w:val="1C2B28"/>
                <w:sz w:val="21"/>
                <w:szCs w:val="21"/>
              </w:rPr>
              <w:t xml:space="preserve">Cumhuriyet’in Mimarı </w:t>
            </w:r>
            <w:proofErr w:type="spellStart"/>
            <w:r>
              <w:rPr>
                <w:rFonts w:ascii="Helvetica" w:hAnsi="Helvetica" w:cs="Helvetica"/>
                <w:i/>
                <w:iCs/>
                <w:color w:val="1C2B28"/>
                <w:sz w:val="21"/>
                <w:szCs w:val="21"/>
              </w:rPr>
              <w:t>Ernst</w:t>
            </w:r>
            <w:proofErr w:type="spellEnd"/>
            <w:r>
              <w:rPr>
                <w:rFonts w:ascii="Helvetica" w:hAnsi="Helvetica" w:cs="Helvetica"/>
                <w:i/>
                <w:iCs/>
                <w:color w:val="1C2B28"/>
                <w:sz w:val="21"/>
                <w:szCs w:val="21"/>
              </w:rPr>
              <w:t xml:space="preserve"> Arnold </w:t>
            </w:r>
            <w:proofErr w:type="spellStart"/>
            <w:r>
              <w:rPr>
                <w:rFonts w:ascii="Helvetica" w:hAnsi="Helvetica" w:cs="Helvetica"/>
                <w:i/>
                <w:iCs/>
                <w:color w:val="1C2B28"/>
                <w:sz w:val="21"/>
                <w:szCs w:val="21"/>
              </w:rPr>
              <w:t>Egli</w:t>
            </w:r>
            <w:proofErr w:type="spellEnd"/>
            <w:r>
              <w:rPr>
                <w:rFonts w:ascii="Helvetica" w:hAnsi="Helvetica" w:cs="Helvetica"/>
                <w:i/>
                <w:iCs/>
                <w:color w:val="1C2B28"/>
                <w:sz w:val="21"/>
                <w:szCs w:val="21"/>
              </w:rPr>
              <w:t xml:space="preserve"> </w:t>
            </w:r>
            <w:r>
              <w:rPr>
                <w:rFonts w:ascii="Helvetica" w:hAnsi="Helvetica" w:cs="Helvetica"/>
                <w:color w:val="1C2B28"/>
                <w:sz w:val="21"/>
                <w:szCs w:val="21"/>
              </w:rPr>
              <w:t xml:space="preserve">adlı kitabın yazarı Doç. Dr. Leyla </w:t>
            </w:r>
            <w:proofErr w:type="spellStart"/>
            <w:r>
              <w:rPr>
                <w:rFonts w:ascii="Helvetica" w:hAnsi="Helvetica" w:cs="Helvetica"/>
                <w:color w:val="1C2B28"/>
                <w:sz w:val="21"/>
                <w:szCs w:val="21"/>
              </w:rPr>
              <w:t>Alpagut’un</w:t>
            </w:r>
            <w:proofErr w:type="spellEnd"/>
            <w:r>
              <w:rPr>
                <w:rFonts w:ascii="Helvetica" w:hAnsi="Helvetica" w:cs="Helvetica"/>
                <w:color w:val="1C2B28"/>
                <w:sz w:val="21"/>
                <w:szCs w:val="21"/>
              </w:rPr>
              <w:t xml:space="preserve"> vereceği konferans 8 Ekim Perşembe günü Yapı Kredi Konferans salonunda gerçekleştirilecek.</w:t>
            </w:r>
          </w:p>
          <w:p w:rsidR="00DA6CFF" w:rsidRDefault="00DA6CFF">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Türkiye’de ve dünyada önemli dönüşümlerin yaşandığı bir dönemde, Türkiye Cumhuriyeti tarafından, Sanayi Nefise Mektebi’nin programlarını düzenlemek ve eğitim vermek üzere 1927’de davet edilen </w:t>
            </w:r>
            <w:proofErr w:type="spellStart"/>
            <w:r>
              <w:rPr>
                <w:rFonts w:ascii="Helvetica" w:hAnsi="Helvetica" w:cs="Helvetica"/>
                <w:color w:val="1C2B28"/>
                <w:sz w:val="21"/>
                <w:szCs w:val="21"/>
              </w:rPr>
              <w:t>Egli</w:t>
            </w:r>
            <w:proofErr w:type="spellEnd"/>
            <w:r>
              <w:rPr>
                <w:rFonts w:ascii="Helvetica" w:hAnsi="Helvetica" w:cs="Helvetica"/>
                <w:color w:val="1C2B28"/>
                <w:sz w:val="21"/>
                <w:szCs w:val="21"/>
              </w:rPr>
              <w:t xml:space="preserve">, aynı zamanda Milli Eğitim Bakanlığı’nın da baş mimarlığını yapmıştır. Cumhuriyet’in kuruluşunun hemen ardından, çağdaş toplum, çağdaş kent yaratma ideallerine dayalı </w:t>
            </w:r>
            <w:proofErr w:type="spellStart"/>
            <w:r>
              <w:rPr>
                <w:rFonts w:ascii="Helvetica" w:hAnsi="Helvetica" w:cs="Helvetica"/>
                <w:color w:val="1C2B28"/>
                <w:sz w:val="21"/>
                <w:szCs w:val="21"/>
              </w:rPr>
              <w:t>modernite</w:t>
            </w:r>
            <w:proofErr w:type="spellEnd"/>
            <w:r>
              <w:rPr>
                <w:rFonts w:ascii="Helvetica" w:hAnsi="Helvetica" w:cs="Helvetica"/>
                <w:color w:val="1C2B28"/>
                <w:sz w:val="21"/>
                <w:szCs w:val="21"/>
              </w:rPr>
              <w:t xml:space="preserve"> projesinin de hız kazandığı yıllarda </w:t>
            </w:r>
            <w:proofErr w:type="spellStart"/>
            <w:r>
              <w:rPr>
                <w:rFonts w:ascii="Helvetica" w:hAnsi="Helvetica" w:cs="Helvetica"/>
                <w:color w:val="1C2B28"/>
                <w:sz w:val="21"/>
                <w:szCs w:val="21"/>
              </w:rPr>
              <w:t>Egli</w:t>
            </w:r>
            <w:proofErr w:type="spellEnd"/>
            <w:r>
              <w:rPr>
                <w:rFonts w:ascii="Helvetica" w:hAnsi="Helvetica" w:cs="Helvetica"/>
                <w:color w:val="1C2B28"/>
                <w:sz w:val="21"/>
                <w:szCs w:val="21"/>
              </w:rPr>
              <w:t>, hepsi Ankara’daki konumları ve çağdaş mimari özellikleri ile “</w:t>
            </w:r>
            <w:proofErr w:type="gramStart"/>
            <w:r>
              <w:rPr>
                <w:rFonts w:ascii="Helvetica" w:hAnsi="Helvetica" w:cs="Helvetica"/>
                <w:color w:val="1C2B28"/>
                <w:sz w:val="21"/>
                <w:szCs w:val="21"/>
              </w:rPr>
              <w:t>prestij</w:t>
            </w:r>
            <w:proofErr w:type="gramEnd"/>
            <w:r>
              <w:rPr>
                <w:rFonts w:ascii="Helvetica" w:hAnsi="Helvetica" w:cs="Helvetica"/>
                <w:color w:val="1C2B28"/>
                <w:sz w:val="21"/>
                <w:szCs w:val="21"/>
              </w:rPr>
              <w:t xml:space="preserve"> yapıları” olarak akıllara kazınan birçok yapıya imza atmıştır.</w:t>
            </w:r>
          </w:p>
          <w:p w:rsidR="00DA6CFF" w:rsidRDefault="00DA6CFF">
            <w:pPr>
              <w:pStyle w:val="NormalWeb"/>
              <w:spacing w:line="360" w:lineRule="auto"/>
              <w:rPr>
                <w:rFonts w:ascii="Helvetica" w:hAnsi="Helvetica" w:cs="Helvetica"/>
                <w:color w:val="1C2B28"/>
                <w:sz w:val="21"/>
                <w:szCs w:val="21"/>
              </w:rPr>
            </w:pPr>
          </w:p>
          <w:p w:rsidR="00DA6CFF" w:rsidRDefault="00DA6CFF">
            <w:pPr>
              <w:pStyle w:val="NormalWeb"/>
              <w:spacing w:line="360" w:lineRule="auto"/>
              <w:rPr>
                <w:rFonts w:ascii="Helvetica" w:hAnsi="Helvetica" w:cs="Helvetica"/>
                <w:color w:val="1C2B28"/>
                <w:sz w:val="21"/>
                <w:szCs w:val="21"/>
              </w:rPr>
            </w:pPr>
            <w:proofErr w:type="gramStart"/>
            <w:r>
              <w:rPr>
                <w:rStyle w:val="Strong"/>
                <w:rFonts w:ascii="Helvetica" w:hAnsi="Helvetica" w:cs="Helvetica"/>
                <w:color w:val="1C2B28"/>
                <w:sz w:val="21"/>
                <w:szCs w:val="21"/>
              </w:rPr>
              <w:t>Tarih :</w:t>
            </w:r>
            <w:r>
              <w:rPr>
                <w:rFonts w:ascii="Helvetica" w:hAnsi="Helvetica" w:cs="Helvetica"/>
                <w:color w:val="1C2B28"/>
                <w:sz w:val="21"/>
                <w:szCs w:val="21"/>
              </w:rPr>
              <w:t xml:space="preserve"> 8</w:t>
            </w:r>
            <w:proofErr w:type="gramEnd"/>
            <w:r>
              <w:rPr>
                <w:rFonts w:ascii="Helvetica" w:hAnsi="Helvetica" w:cs="Helvetica"/>
                <w:color w:val="1C2B28"/>
                <w:sz w:val="21"/>
                <w:szCs w:val="21"/>
              </w:rPr>
              <w:t xml:space="preserve"> Ekim 2015, Perşembe</w:t>
            </w:r>
          </w:p>
          <w:p w:rsidR="00DA6CFF" w:rsidRDefault="00DA6CFF">
            <w:pPr>
              <w:pStyle w:val="NormalWeb"/>
              <w:spacing w:line="360" w:lineRule="auto"/>
              <w:rPr>
                <w:rFonts w:ascii="Helvetica" w:hAnsi="Helvetica" w:cs="Helvetica"/>
                <w:color w:val="1C2B28"/>
                <w:sz w:val="21"/>
                <w:szCs w:val="21"/>
              </w:rPr>
            </w:pPr>
            <w:proofErr w:type="gramStart"/>
            <w:r>
              <w:rPr>
                <w:rStyle w:val="Strong"/>
                <w:rFonts w:ascii="Helvetica" w:hAnsi="Helvetica" w:cs="Helvetica"/>
                <w:color w:val="1C2B28"/>
                <w:sz w:val="21"/>
                <w:szCs w:val="21"/>
              </w:rPr>
              <w:t>Saat :</w:t>
            </w:r>
            <w:r>
              <w:rPr>
                <w:rFonts w:ascii="Helvetica" w:hAnsi="Helvetica" w:cs="Helvetica"/>
                <w:color w:val="1C2B28"/>
                <w:sz w:val="21"/>
                <w:szCs w:val="21"/>
              </w:rPr>
              <w:t xml:space="preserve"> 14</w:t>
            </w:r>
            <w:proofErr w:type="gramEnd"/>
            <w:r>
              <w:rPr>
                <w:rFonts w:ascii="Helvetica" w:hAnsi="Helvetica" w:cs="Helvetica"/>
                <w:color w:val="1C2B28"/>
                <w:sz w:val="21"/>
                <w:szCs w:val="21"/>
              </w:rPr>
              <w:t>.00 - 15.30</w:t>
            </w:r>
          </w:p>
          <w:p w:rsidR="00DA6CFF" w:rsidRDefault="00DA6CFF">
            <w:pPr>
              <w:pStyle w:val="NormalWeb"/>
              <w:spacing w:line="360" w:lineRule="auto"/>
              <w:rPr>
                <w:rFonts w:ascii="Helvetica" w:hAnsi="Helvetica" w:cs="Helvetica"/>
                <w:color w:val="1C2B28"/>
                <w:sz w:val="21"/>
                <w:szCs w:val="21"/>
              </w:rPr>
            </w:pPr>
            <w:proofErr w:type="gramStart"/>
            <w:r>
              <w:rPr>
                <w:rStyle w:val="Strong"/>
                <w:rFonts w:ascii="Helvetica" w:hAnsi="Helvetica" w:cs="Helvetica"/>
                <w:color w:val="1C2B28"/>
                <w:sz w:val="21"/>
                <w:szCs w:val="21"/>
              </w:rPr>
              <w:lastRenderedPageBreak/>
              <w:t>Yer :</w:t>
            </w:r>
            <w:r>
              <w:rPr>
                <w:rFonts w:ascii="Helvetica" w:hAnsi="Helvetica" w:cs="Helvetica"/>
                <w:color w:val="1C2B28"/>
                <w:sz w:val="21"/>
                <w:szCs w:val="21"/>
              </w:rPr>
              <w:t xml:space="preserve"> Yapı</w:t>
            </w:r>
            <w:proofErr w:type="gramEnd"/>
            <w:r>
              <w:rPr>
                <w:rFonts w:ascii="Helvetica" w:hAnsi="Helvetica" w:cs="Helvetica"/>
                <w:color w:val="1C2B28"/>
                <w:sz w:val="21"/>
                <w:szCs w:val="21"/>
              </w:rPr>
              <w:t xml:space="preserve"> Kredi Konferans Salonu, 3. Kat Atatürk Bulvarı No:93 Kızılay / Ankara</w:t>
            </w:r>
          </w:p>
          <w:p w:rsidR="00DA6CFF" w:rsidRDefault="00DA6CFF">
            <w:pPr>
              <w:pStyle w:val="NormalWeb"/>
              <w:spacing w:line="360" w:lineRule="auto"/>
              <w:rPr>
                <w:rFonts w:ascii="Helvetica" w:hAnsi="Helvetica" w:cs="Helvetica"/>
                <w:color w:val="1C2B28"/>
                <w:sz w:val="21"/>
                <w:szCs w:val="21"/>
              </w:rPr>
            </w:pPr>
          </w:p>
          <w:p w:rsidR="00DA6CFF" w:rsidRDefault="00DA6CFF">
            <w:pPr>
              <w:pStyle w:val="NormalWeb"/>
              <w:spacing w:line="360" w:lineRule="auto"/>
              <w:rPr>
                <w:rFonts w:ascii="Helvetica" w:hAnsi="Helvetica" w:cs="Helvetica"/>
                <w:color w:val="1C2B28"/>
                <w:sz w:val="21"/>
                <w:szCs w:val="21"/>
              </w:rPr>
            </w:pPr>
            <w:r>
              <w:rPr>
                <w:rStyle w:val="Strong"/>
                <w:rFonts w:ascii="Helvetica" w:hAnsi="Helvetica" w:cs="Helvetica"/>
                <w:color w:val="1C2B28"/>
                <w:sz w:val="21"/>
                <w:szCs w:val="21"/>
              </w:rPr>
              <w:t xml:space="preserve">Leyla </w:t>
            </w:r>
            <w:proofErr w:type="spellStart"/>
            <w:r>
              <w:rPr>
                <w:rStyle w:val="Strong"/>
                <w:rFonts w:ascii="Helvetica" w:hAnsi="Helvetica" w:cs="Helvetica"/>
                <w:color w:val="1C2B28"/>
                <w:sz w:val="21"/>
                <w:szCs w:val="21"/>
              </w:rPr>
              <w:t>Alpagut</w:t>
            </w:r>
            <w:proofErr w:type="spellEnd"/>
            <w:r>
              <w:rPr>
                <w:rStyle w:val="Strong"/>
                <w:rFonts w:ascii="Helvetica" w:hAnsi="Helvetica" w:cs="Helvetica"/>
                <w:color w:val="1C2B28"/>
                <w:sz w:val="21"/>
                <w:szCs w:val="21"/>
              </w:rPr>
              <w:t xml:space="preserve"> Hakkında</w:t>
            </w:r>
          </w:p>
          <w:p w:rsidR="00DA6CFF" w:rsidRDefault="00DA6CFF">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Hacettepe Üniversitesi Sanat Tarihi Bölümü’nde Lisans, Yüksek Lisans ve Doktora derecelerini aldı. Halen Abant İzzet Baysal Üniversitesi Mimarlık Bölümü’nde öğretim üyesidir. Hacettepe Üniversitesi’nde de dersler veren Leyla </w:t>
            </w:r>
            <w:proofErr w:type="spellStart"/>
            <w:r>
              <w:rPr>
                <w:rFonts w:ascii="Helvetica" w:hAnsi="Helvetica" w:cs="Helvetica"/>
                <w:color w:val="1C2B28"/>
                <w:sz w:val="21"/>
                <w:szCs w:val="21"/>
              </w:rPr>
              <w:t>Alpagut’un</w:t>
            </w:r>
            <w:proofErr w:type="spellEnd"/>
            <w:r>
              <w:rPr>
                <w:rFonts w:ascii="Helvetica" w:hAnsi="Helvetica" w:cs="Helvetica"/>
                <w:color w:val="1C2B28"/>
                <w:sz w:val="21"/>
                <w:szCs w:val="21"/>
              </w:rPr>
              <w:t xml:space="preserve"> araştırma alanları, Erken Cumhuriyet Dönemi Mimarlığı, Eğitim Yapıları, Türkiye’de Modern Mimarlık ve Yabancı Mimarlar, Geç Osmanlı Dönemi </w:t>
            </w:r>
            <w:proofErr w:type="spellStart"/>
            <w:r>
              <w:rPr>
                <w:rFonts w:ascii="Helvetica" w:hAnsi="Helvetica" w:cs="Helvetica"/>
                <w:color w:val="1C2B28"/>
                <w:sz w:val="21"/>
                <w:szCs w:val="21"/>
              </w:rPr>
              <w:t>Mimarlığı’dır</w:t>
            </w:r>
            <w:proofErr w:type="spellEnd"/>
            <w:r>
              <w:rPr>
                <w:rFonts w:ascii="Helvetica" w:hAnsi="Helvetica" w:cs="Helvetica"/>
                <w:color w:val="1C2B28"/>
                <w:sz w:val="21"/>
                <w:szCs w:val="21"/>
              </w:rPr>
              <w:t xml:space="preserve">. Boyut Yayınevi tarafından </w:t>
            </w:r>
            <w:r>
              <w:rPr>
                <w:rFonts w:ascii="Helvetica" w:hAnsi="Helvetica" w:cs="Helvetica"/>
                <w:i/>
                <w:iCs/>
                <w:color w:val="1C2B28"/>
                <w:sz w:val="21"/>
                <w:szCs w:val="21"/>
              </w:rPr>
              <w:t xml:space="preserve">yayımlanan Cumhuriyet’in Mimarı </w:t>
            </w:r>
            <w:proofErr w:type="spellStart"/>
            <w:r>
              <w:rPr>
                <w:rFonts w:ascii="Helvetica" w:hAnsi="Helvetica" w:cs="Helvetica"/>
                <w:i/>
                <w:iCs/>
                <w:color w:val="1C2B28"/>
                <w:sz w:val="21"/>
                <w:szCs w:val="21"/>
              </w:rPr>
              <w:t>Ernst</w:t>
            </w:r>
            <w:proofErr w:type="spellEnd"/>
            <w:r>
              <w:rPr>
                <w:rFonts w:ascii="Helvetica" w:hAnsi="Helvetica" w:cs="Helvetica"/>
                <w:i/>
                <w:iCs/>
                <w:color w:val="1C2B28"/>
                <w:sz w:val="21"/>
                <w:szCs w:val="21"/>
              </w:rPr>
              <w:t xml:space="preserve"> Arnold </w:t>
            </w:r>
            <w:proofErr w:type="spellStart"/>
            <w:r>
              <w:rPr>
                <w:rFonts w:ascii="Helvetica" w:hAnsi="Helvetica" w:cs="Helvetica"/>
                <w:i/>
                <w:iCs/>
                <w:color w:val="1C2B28"/>
                <w:sz w:val="21"/>
                <w:szCs w:val="21"/>
              </w:rPr>
              <w:t>Egli</w:t>
            </w:r>
            <w:proofErr w:type="spellEnd"/>
            <w:r>
              <w:rPr>
                <w:rFonts w:ascii="Helvetica" w:hAnsi="Helvetica" w:cs="Helvetica"/>
                <w:color w:val="1C2B28"/>
                <w:sz w:val="21"/>
                <w:szCs w:val="21"/>
              </w:rPr>
              <w:t xml:space="preserve"> adlı kitabı ile Erken Cumhuriyet Dönemi mimarlık ortamı ve yapıları konusunda makaleleri bulunmaktadır.</w:t>
            </w:r>
          </w:p>
          <w:p w:rsidR="00DA6CFF" w:rsidRDefault="00DA6CFF">
            <w:pPr>
              <w:pStyle w:val="NormalWeb"/>
              <w:spacing w:line="360" w:lineRule="auto"/>
              <w:rPr>
                <w:rFonts w:ascii="Helvetica" w:hAnsi="Helvetica" w:cs="Helvetica"/>
                <w:color w:val="1C2B28"/>
                <w:sz w:val="21"/>
                <w:szCs w:val="21"/>
              </w:rPr>
            </w:pPr>
          </w:p>
          <w:p w:rsidR="00DA6CFF" w:rsidRDefault="00DA6CFF">
            <w:pPr>
              <w:pStyle w:val="NormalWeb"/>
              <w:spacing w:line="360" w:lineRule="auto"/>
              <w:rPr>
                <w:rFonts w:ascii="Helvetica" w:hAnsi="Helvetica" w:cs="Helvetica"/>
                <w:color w:val="1C2B28"/>
                <w:sz w:val="21"/>
                <w:szCs w:val="21"/>
              </w:rPr>
            </w:pPr>
            <w:r>
              <w:rPr>
                <w:rStyle w:val="Strong"/>
                <w:rFonts w:ascii="Helvetica" w:hAnsi="Helvetica" w:cs="Helvetica"/>
                <w:color w:val="1C2B28"/>
                <w:sz w:val="21"/>
                <w:szCs w:val="21"/>
              </w:rPr>
              <w:t>VEKAM Hakkında:</w:t>
            </w:r>
          </w:p>
          <w:p w:rsidR="00DA6CFF" w:rsidRDefault="00DA6CFF">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Başkent Ankara ve çevresiyle ilgili araştırmalar yapan Vehbi Koç Ankara Araştırmaları Uygulama ve Araştırma Merkezi (VEKAM), bilim, kültür ve sanat dünyasına hizmet amacıyla 1994 yılında kuruldu. VEKAM bünyesinde Vehbi Koç’un hayatına ait belgelere dayanarak gerçekleştirilen çalışmaların yanı sıra Ankara ve çevresinin kültürel mirasının, tarihinin ve ekonomisinin araştırılması, belgelenmesi ve korunmasına yönelik akademik çalışmalar yürütmektedir. VEKAM ayrıca Ankara ve çevresi ile ilgili kitap, tez, makale ve süreli yayınlardan oluşan kapsamlı uzmanlık kütüphanesi ve zengin arşiviyle her yaştan araştırmacıya hizmet sunmaktadır. Ankara konusunda dünya çapında bir başvuru kaynağı olmak </w:t>
            </w:r>
            <w:proofErr w:type="spellStart"/>
            <w:r>
              <w:rPr>
                <w:rFonts w:ascii="Helvetica" w:hAnsi="Helvetica" w:cs="Helvetica"/>
                <w:color w:val="1C2B28"/>
                <w:sz w:val="21"/>
                <w:szCs w:val="21"/>
              </w:rPr>
              <w:t>VEKAM’ın</w:t>
            </w:r>
            <w:proofErr w:type="spellEnd"/>
            <w:r>
              <w:rPr>
                <w:rFonts w:ascii="Helvetica" w:hAnsi="Helvetica" w:cs="Helvetica"/>
                <w:color w:val="1C2B28"/>
                <w:sz w:val="21"/>
                <w:szCs w:val="21"/>
              </w:rPr>
              <w:t xml:space="preserve"> öncelikli hedefleri arasında yer alırken, VEKAM yayınları da her geçen gün gelişen bir kaynak haline gelmektedir.</w:t>
            </w:r>
          </w:p>
        </w:tc>
        <w:tc>
          <w:tcPr>
            <w:tcW w:w="3300" w:type="dxa"/>
            <w:tcBorders>
              <w:top w:val="single" w:sz="12" w:space="0" w:color="F6F7F8"/>
              <w:left w:val="single" w:sz="12" w:space="0" w:color="F6F7F8"/>
              <w:bottom w:val="single" w:sz="12" w:space="0" w:color="F6F7F8"/>
              <w:right w:val="nil"/>
            </w:tcBorders>
            <w:tcMar>
              <w:top w:w="0" w:type="dxa"/>
              <w:left w:w="300" w:type="dxa"/>
              <w:bottom w:w="30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2934"/>
            </w:tblGrid>
            <w:tr w:rsidR="00DA6CFF">
              <w:trPr>
                <w:tblCellSpacing w:w="0" w:type="dxa"/>
              </w:trPr>
              <w:tc>
                <w:tcPr>
                  <w:tcW w:w="0" w:type="auto"/>
                  <w:tcMar>
                    <w:top w:w="300" w:type="dxa"/>
                    <w:left w:w="300" w:type="dxa"/>
                    <w:bottom w:w="30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2634"/>
                  </w:tblGrid>
                  <w:tr w:rsidR="00DA6CFF">
                    <w:trPr>
                      <w:tblCellSpacing w:w="0" w:type="dxa"/>
                    </w:trPr>
                    <w:tc>
                      <w:tcPr>
                        <w:tcW w:w="0" w:type="auto"/>
                      </w:tcPr>
                      <w:p w:rsidR="00DA6CFF" w:rsidRDefault="00DA6CFF">
                        <w:pPr>
                          <w:spacing w:after="150"/>
                          <w:outlineLvl w:val="2"/>
                          <w:rPr>
                            <w:rFonts w:ascii="Helvetica" w:eastAsia="Times New Roman" w:hAnsi="Helvetica" w:cs="Helvetica"/>
                            <w:b/>
                            <w:bCs/>
                            <w:color w:val="1C2B28"/>
                            <w:sz w:val="27"/>
                            <w:szCs w:val="27"/>
                          </w:rPr>
                        </w:pPr>
                        <w:r>
                          <w:rPr>
                            <w:rFonts w:ascii="Helvetica" w:eastAsia="Times New Roman" w:hAnsi="Helvetica" w:cs="Helvetica"/>
                            <w:b/>
                            <w:bCs/>
                            <w:color w:val="1C2B28"/>
                            <w:sz w:val="27"/>
                            <w:szCs w:val="27"/>
                          </w:rPr>
                          <w:lastRenderedPageBreak/>
                          <w:t>Etkinlik Detayları</w:t>
                        </w:r>
                      </w:p>
                      <w:tbl>
                        <w:tblPr>
                          <w:tblW w:w="5000" w:type="pct"/>
                          <w:tblCellSpacing w:w="0" w:type="dxa"/>
                          <w:tblCellMar>
                            <w:left w:w="0" w:type="dxa"/>
                            <w:right w:w="0" w:type="dxa"/>
                          </w:tblCellMar>
                          <w:tblLook w:val="04A0" w:firstRow="1" w:lastRow="0" w:firstColumn="1" w:lastColumn="0" w:noHBand="0" w:noVBand="1"/>
                        </w:tblPr>
                        <w:tblGrid>
                          <w:gridCol w:w="420"/>
                          <w:gridCol w:w="2214"/>
                        </w:tblGrid>
                        <w:tr w:rsidR="00DA6CFF">
                          <w:trPr>
                            <w:trHeight w:val="330"/>
                            <w:tblCellSpacing w:w="0" w:type="dxa"/>
                          </w:trPr>
                          <w:tc>
                            <w:tcPr>
                              <w:tcW w:w="420" w:type="dxa"/>
                              <w:hideMark/>
                            </w:tcPr>
                            <w:p w:rsidR="00DA6CFF" w:rsidRDefault="00DA6CFF">
                              <w:pPr>
                                <w:jc w:val="center"/>
                                <w:rPr>
                                  <w:rFonts w:eastAsia="Times New Roman"/>
                                  <w:color w:val="1C2B28"/>
                                  <w:sz w:val="18"/>
                                  <w:szCs w:val="18"/>
                                </w:rPr>
                              </w:pPr>
                              <w:r>
                                <w:rPr>
                                  <w:rFonts w:eastAsia="Times New Roman"/>
                                  <w:noProof/>
                                  <w:color w:val="1C2B28"/>
                                  <w:sz w:val="18"/>
                                  <w:szCs w:val="18"/>
                                </w:rPr>
                                <w:drawing>
                                  <wp:inline distT="0" distB="0" distL="0" distR="0">
                                    <wp:extent cx="209550" cy="209550"/>
                                    <wp:effectExtent l="0" t="0" r="0" b="0"/>
                                    <wp:docPr id="76" name="Picture 76" descr="Date &amp;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ate &amp; Ti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0" w:type="auto"/>
                              <w:vAlign w:val="center"/>
                              <w:hideMark/>
                            </w:tcPr>
                            <w:p w:rsidR="00DA6CFF" w:rsidRDefault="00DA6CFF">
                              <w:pPr>
                                <w:rPr>
                                  <w:rFonts w:ascii="Helvetica" w:eastAsia="Times New Roman" w:hAnsi="Helvetica" w:cs="Helvetica"/>
                                  <w:color w:val="1C2B28"/>
                                  <w:sz w:val="18"/>
                                  <w:szCs w:val="18"/>
                                </w:rPr>
                              </w:pPr>
                              <w:r>
                                <w:rPr>
                                  <w:rFonts w:ascii="Helvetica" w:eastAsia="Times New Roman" w:hAnsi="Helvetica" w:cs="Helvetica"/>
                                  <w:b/>
                                  <w:bCs/>
                                  <w:color w:val="1C2B28"/>
                                  <w:sz w:val="18"/>
                                  <w:szCs w:val="18"/>
                                </w:rPr>
                                <w:t>Tarih &amp; Saat</w:t>
                              </w:r>
                              <w:r>
                                <w:rPr>
                                  <w:rFonts w:ascii="Helvetica" w:eastAsia="Times New Roman" w:hAnsi="Helvetica" w:cs="Helvetica"/>
                                  <w:color w:val="1C2B28"/>
                                  <w:sz w:val="18"/>
                                  <w:szCs w:val="18"/>
                                </w:rPr>
                                <w:t xml:space="preserve">: </w:t>
                              </w:r>
                              <w:r>
                                <w:rPr>
                                  <w:rFonts w:ascii="Helvetica" w:eastAsia="Times New Roman" w:hAnsi="Helvetica" w:cs="Helvetica"/>
                                  <w:color w:val="1C2B28"/>
                                  <w:sz w:val="18"/>
                                  <w:szCs w:val="18"/>
                                </w:rPr>
                                <w:br/>
                              </w:r>
                              <w:proofErr w:type="gramStart"/>
                              <w:r>
                                <w:rPr>
                                  <w:rFonts w:ascii="Helvetica" w:eastAsia="Times New Roman" w:hAnsi="Helvetica" w:cs="Helvetica"/>
                                  <w:color w:val="1C2B28"/>
                                  <w:sz w:val="18"/>
                                  <w:szCs w:val="18"/>
                                </w:rPr>
                                <w:t>08/10/2015</w:t>
                              </w:r>
                              <w:proofErr w:type="gramEnd"/>
                              <w:r>
                                <w:rPr>
                                  <w:rFonts w:ascii="Helvetica" w:eastAsia="Times New Roman" w:hAnsi="Helvetica" w:cs="Helvetica"/>
                                  <w:color w:val="1C2B28"/>
                                  <w:sz w:val="18"/>
                                  <w:szCs w:val="18"/>
                                </w:rPr>
                                <w:t xml:space="preserve"> 14:00 +03:00 </w:t>
                              </w:r>
                            </w:p>
                          </w:tc>
                        </w:tr>
                        <w:tr w:rsidR="00DA6CFF">
                          <w:trPr>
                            <w:trHeight w:val="330"/>
                            <w:tblCellSpacing w:w="0" w:type="dxa"/>
                          </w:trPr>
                          <w:tc>
                            <w:tcPr>
                              <w:tcW w:w="420" w:type="dxa"/>
                              <w:hideMark/>
                            </w:tcPr>
                            <w:p w:rsidR="00DA6CFF" w:rsidRDefault="00DA6CFF">
                              <w:pPr>
                                <w:jc w:val="center"/>
                                <w:rPr>
                                  <w:rFonts w:eastAsia="Times New Roman"/>
                                  <w:color w:val="1C2B28"/>
                                  <w:sz w:val="18"/>
                                  <w:szCs w:val="18"/>
                                </w:rPr>
                              </w:pPr>
                              <w:r>
                                <w:rPr>
                                  <w:rFonts w:eastAsia="Times New Roman"/>
                                  <w:noProof/>
                                  <w:color w:val="1C2B28"/>
                                  <w:sz w:val="18"/>
                                  <w:szCs w:val="18"/>
                                </w:rPr>
                                <w:drawing>
                                  <wp:inline distT="0" distB="0" distL="0" distR="0">
                                    <wp:extent cx="209550" cy="209550"/>
                                    <wp:effectExtent l="0" t="0" r="0" b="0"/>
                                    <wp:docPr id="75" name="Picture 75" descr="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Lo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0" w:type="auto"/>
                              <w:vAlign w:val="center"/>
                              <w:hideMark/>
                            </w:tcPr>
                            <w:p w:rsidR="00DA6CFF" w:rsidRDefault="00DA6CFF">
                              <w:pPr>
                                <w:rPr>
                                  <w:rFonts w:ascii="Helvetica" w:eastAsia="Times New Roman" w:hAnsi="Helvetica" w:cs="Helvetica"/>
                                  <w:color w:val="1C2B28"/>
                                  <w:sz w:val="18"/>
                                  <w:szCs w:val="18"/>
                                </w:rPr>
                              </w:pPr>
                              <w:proofErr w:type="gramStart"/>
                              <w:r>
                                <w:rPr>
                                  <w:rFonts w:ascii="Helvetica" w:eastAsia="Times New Roman" w:hAnsi="Helvetica" w:cs="Helvetica"/>
                                  <w:b/>
                                  <w:bCs/>
                                  <w:color w:val="1C2B28"/>
                                  <w:sz w:val="18"/>
                                  <w:szCs w:val="18"/>
                                </w:rPr>
                                <w:t>Mekan</w:t>
                              </w:r>
                              <w:proofErr w:type="gramEnd"/>
                              <w:r>
                                <w:rPr>
                                  <w:rFonts w:ascii="Helvetica" w:eastAsia="Times New Roman" w:hAnsi="Helvetica" w:cs="Helvetica"/>
                                  <w:color w:val="1C2B28"/>
                                  <w:sz w:val="18"/>
                                  <w:szCs w:val="18"/>
                                </w:rPr>
                                <w:t xml:space="preserve">: Yapı Kredi Konferans Salonu, 3. Kat Atatürk Bulvarı No:93 Kızılay / Ankara </w:t>
                              </w:r>
                            </w:p>
                          </w:tc>
                        </w:tr>
                      </w:tbl>
                      <w:p w:rsidR="00DA6CFF" w:rsidRDefault="00DA6CFF">
                        <w:pPr>
                          <w:rPr>
                            <w:rFonts w:eastAsia="Times New Roman"/>
                            <w:vanish/>
                            <w:color w:val="1C2B28"/>
                            <w:sz w:val="18"/>
                            <w:szCs w:val="18"/>
                          </w:rPr>
                        </w:pPr>
                      </w:p>
                      <w:tbl>
                        <w:tblPr>
                          <w:tblW w:w="5000" w:type="pct"/>
                          <w:tblCellSpacing w:w="0" w:type="dxa"/>
                          <w:tblCellMar>
                            <w:left w:w="0" w:type="dxa"/>
                            <w:right w:w="0" w:type="dxa"/>
                          </w:tblCellMar>
                          <w:tblLook w:val="04A0" w:firstRow="1" w:lastRow="0" w:firstColumn="1" w:lastColumn="0" w:noHBand="0" w:noVBand="1"/>
                        </w:tblPr>
                        <w:tblGrid>
                          <w:gridCol w:w="420"/>
                          <w:gridCol w:w="2214"/>
                        </w:tblGrid>
                        <w:tr w:rsidR="00DA6CFF">
                          <w:trPr>
                            <w:trHeight w:val="330"/>
                            <w:tblCellSpacing w:w="0" w:type="dxa"/>
                          </w:trPr>
                          <w:tc>
                            <w:tcPr>
                              <w:tcW w:w="420" w:type="dxa"/>
                              <w:tcMar>
                                <w:top w:w="300" w:type="dxa"/>
                                <w:left w:w="0" w:type="dxa"/>
                                <w:bottom w:w="0" w:type="dxa"/>
                                <w:right w:w="0" w:type="dxa"/>
                              </w:tcMar>
                              <w:hideMark/>
                            </w:tcPr>
                            <w:p w:rsidR="00DA6CFF" w:rsidRDefault="00DA6CFF">
                              <w:pPr>
                                <w:rPr>
                                  <w:rFonts w:eastAsia="Times New Roman"/>
                                  <w:color w:val="1C2B28"/>
                                  <w:sz w:val="18"/>
                                  <w:szCs w:val="18"/>
                                </w:rPr>
                              </w:pPr>
                              <w:r>
                                <w:rPr>
                                  <w:rFonts w:eastAsia="Times New Roman"/>
                                  <w:noProof/>
                                  <w:color w:val="1C2B28"/>
                                  <w:sz w:val="18"/>
                                  <w:szCs w:val="18"/>
                                </w:rPr>
                                <w:drawing>
                                  <wp:inline distT="0" distB="0" distL="0" distR="0">
                                    <wp:extent cx="190500" cy="209550"/>
                                    <wp:effectExtent l="0" t="0" r="0" b="0"/>
                                    <wp:docPr id="74" name="Picture 7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y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p>
                          </w:tc>
                          <w:tc>
                            <w:tcPr>
                              <w:tcW w:w="0" w:type="auto"/>
                              <w:tcMar>
                                <w:top w:w="300" w:type="dxa"/>
                                <w:left w:w="0" w:type="dxa"/>
                                <w:bottom w:w="0" w:type="dxa"/>
                                <w:right w:w="0" w:type="dxa"/>
                              </w:tcMar>
                              <w:hideMark/>
                            </w:tcPr>
                            <w:p w:rsidR="00DA6CFF" w:rsidRDefault="00DA6CFF">
                              <w:pPr>
                                <w:rPr>
                                  <w:rFonts w:eastAsia="Times New Roman"/>
                                  <w:color w:val="1C2B28"/>
                                  <w:sz w:val="18"/>
                                  <w:szCs w:val="18"/>
                                </w:rPr>
                              </w:pPr>
                              <w:hyperlink r:id="rId9" w:history="1">
                                <w:r>
                                  <w:rPr>
                                    <w:rStyle w:val="Hyperlink"/>
                                    <w:rFonts w:ascii="Helvetica" w:eastAsia="Times New Roman" w:hAnsi="Helvetica" w:cs="Helvetica"/>
                                    <w:color w:val="0976B4"/>
                                    <w:sz w:val="18"/>
                                    <w:szCs w:val="18"/>
                                  </w:rPr>
                                  <w:t>Katılıyorum</w:t>
                                </w:r>
                              </w:hyperlink>
                              <w:r>
                                <w:rPr>
                                  <w:rFonts w:eastAsia="Times New Roman"/>
                                  <w:color w:val="1C2B28"/>
                                  <w:sz w:val="18"/>
                                  <w:szCs w:val="18"/>
                                </w:rPr>
                                <w:t xml:space="preserve"> </w:t>
                              </w:r>
                            </w:p>
                          </w:tc>
                        </w:tr>
                        <w:tr w:rsidR="00DA6CFF">
                          <w:trPr>
                            <w:trHeight w:val="330"/>
                            <w:tblCellSpacing w:w="0" w:type="dxa"/>
                          </w:trPr>
                          <w:tc>
                            <w:tcPr>
                              <w:tcW w:w="420" w:type="dxa"/>
                              <w:hideMark/>
                            </w:tcPr>
                            <w:p w:rsidR="00DA6CFF" w:rsidRDefault="00DA6CFF">
                              <w:pPr>
                                <w:rPr>
                                  <w:rFonts w:eastAsia="Times New Roman"/>
                                  <w:color w:val="1C2B28"/>
                                  <w:sz w:val="18"/>
                                  <w:szCs w:val="18"/>
                                </w:rPr>
                              </w:pPr>
                              <w:r>
                                <w:rPr>
                                  <w:rFonts w:eastAsia="Times New Roman"/>
                                  <w:noProof/>
                                  <w:color w:val="1C2B28"/>
                                  <w:sz w:val="18"/>
                                  <w:szCs w:val="18"/>
                                </w:rPr>
                                <w:drawing>
                                  <wp:inline distT="0" distB="0" distL="0" distR="0">
                                    <wp:extent cx="190500" cy="209550"/>
                                    <wp:effectExtent l="0" t="0" r="0" b="0"/>
                                    <wp:docPr id="73" name="Picture 7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p>
                          </w:tc>
                          <w:tc>
                            <w:tcPr>
                              <w:tcW w:w="0" w:type="auto"/>
                              <w:hideMark/>
                            </w:tcPr>
                            <w:p w:rsidR="00DA6CFF" w:rsidRDefault="00DA6CFF">
                              <w:pPr>
                                <w:rPr>
                                  <w:rFonts w:eastAsia="Times New Roman"/>
                                  <w:color w:val="1C2B28"/>
                                  <w:sz w:val="18"/>
                                  <w:szCs w:val="18"/>
                                </w:rPr>
                              </w:pPr>
                              <w:hyperlink r:id="rId11" w:history="1">
                                <w:r>
                                  <w:rPr>
                                    <w:rStyle w:val="Hyperlink"/>
                                    <w:rFonts w:ascii="Helvetica" w:eastAsia="Times New Roman" w:hAnsi="Helvetica" w:cs="Helvetica"/>
                                    <w:color w:val="0976B4"/>
                                    <w:sz w:val="18"/>
                                    <w:szCs w:val="18"/>
                                  </w:rPr>
                                  <w:t>Katılmıyorum</w:t>
                                </w:r>
                              </w:hyperlink>
                              <w:r>
                                <w:rPr>
                                  <w:rFonts w:eastAsia="Times New Roman"/>
                                  <w:color w:val="1C2B28"/>
                                  <w:sz w:val="18"/>
                                  <w:szCs w:val="18"/>
                                </w:rPr>
                                <w:t xml:space="preserve"> </w:t>
                              </w:r>
                            </w:p>
                          </w:tc>
                        </w:tr>
                        <w:tr w:rsidR="00DA6CFF">
                          <w:trPr>
                            <w:trHeight w:val="330"/>
                            <w:tblCellSpacing w:w="0" w:type="dxa"/>
                          </w:trPr>
                          <w:tc>
                            <w:tcPr>
                              <w:tcW w:w="420" w:type="dxa"/>
                              <w:hideMark/>
                            </w:tcPr>
                            <w:p w:rsidR="00DA6CFF" w:rsidRDefault="00DA6CFF">
                              <w:pPr>
                                <w:rPr>
                                  <w:rFonts w:eastAsia="Times New Roman"/>
                                  <w:color w:val="1C2B28"/>
                                  <w:sz w:val="18"/>
                                  <w:szCs w:val="18"/>
                                </w:rPr>
                              </w:pPr>
                              <w:r>
                                <w:rPr>
                                  <w:rFonts w:eastAsia="Times New Roman"/>
                                  <w:noProof/>
                                  <w:color w:val="1C2B28"/>
                                  <w:sz w:val="18"/>
                                  <w:szCs w:val="18"/>
                                </w:rPr>
                                <w:drawing>
                                  <wp:inline distT="0" distB="0" distL="0" distR="0">
                                    <wp:extent cx="190500" cy="209550"/>
                                    <wp:effectExtent l="0" t="0" r="0" b="0"/>
                                    <wp:docPr id="72" name="Picture 7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y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p>
                          </w:tc>
                          <w:tc>
                            <w:tcPr>
                              <w:tcW w:w="0" w:type="auto"/>
                              <w:hideMark/>
                            </w:tcPr>
                            <w:p w:rsidR="00DA6CFF" w:rsidRDefault="00DA6CFF">
                              <w:pPr>
                                <w:rPr>
                                  <w:rFonts w:eastAsia="Times New Roman"/>
                                  <w:color w:val="1C2B28"/>
                                  <w:sz w:val="18"/>
                                  <w:szCs w:val="18"/>
                                </w:rPr>
                              </w:pPr>
                              <w:hyperlink r:id="rId13" w:history="1">
                                <w:r>
                                  <w:rPr>
                                    <w:rStyle w:val="Hyperlink"/>
                                    <w:rFonts w:ascii="Helvetica" w:eastAsia="Times New Roman" w:hAnsi="Helvetica" w:cs="Helvetica"/>
                                    <w:color w:val="0976B4"/>
                                    <w:sz w:val="18"/>
                                    <w:szCs w:val="18"/>
                                  </w:rPr>
                                  <w:t>Gündeme göre</w:t>
                                </w:r>
                              </w:hyperlink>
                              <w:r>
                                <w:rPr>
                                  <w:rFonts w:eastAsia="Times New Roman"/>
                                  <w:color w:val="1C2B28"/>
                                  <w:sz w:val="18"/>
                                  <w:szCs w:val="18"/>
                                </w:rPr>
                                <w:t xml:space="preserve"> </w:t>
                              </w:r>
                            </w:p>
                          </w:tc>
                        </w:tr>
                        <w:tr w:rsidR="00DA6CFF">
                          <w:trPr>
                            <w:trHeight w:val="330"/>
                            <w:tblCellSpacing w:w="0" w:type="dxa"/>
                          </w:trPr>
                          <w:tc>
                            <w:tcPr>
                              <w:tcW w:w="420" w:type="dxa"/>
                              <w:hideMark/>
                            </w:tcPr>
                            <w:p w:rsidR="00DA6CFF" w:rsidRDefault="00DA6CFF">
                              <w:pPr>
                                <w:rPr>
                                  <w:rFonts w:eastAsia="Times New Roman"/>
                                  <w:color w:val="1C2B28"/>
                                  <w:sz w:val="18"/>
                                  <w:szCs w:val="18"/>
                                </w:rPr>
                              </w:pPr>
                              <w:r>
                                <w:rPr>
                                  <w:rFonts w:eastAsia="Times New Roman"/>
                                  <w:noProof/>
                                  <w:color w:val="1C2B28"/>
                                  <w:sz w:val="18"/>
                                  <w:szCs w:val="18"/>
                                </w:rPr>
                                <w:drawing>
                                  <wp:inline distT="0" distB="0" distL="0" distR="0">
                                    <wp:extent cx="190500" cy="209550"/>
                                    <wp:effectExtent l="0" t="0" r="0" b="0"/>
                                    <wp:docPr id="71" name="Picture 7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y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p>
                          </w:tc>
                          <w:tc>
                            <w:tcPr>
                              <w:tcW w:w="0" w:type="auto"/>
                              <w:hideMark/>
                            </w:tcPr>
                            <w:p w:rsidR="00DA6CFF" w:rsidRDefault="00DA6CFF">
                              <w:pPr>
                                <w:rPr>
                                  <w:rFonts w:eastAsia="Times New Roman"/>
                                  <w:color w:val="1C2B28"/>
                                  <w:sz w:val="18"/>
                                  <w:szCs w:val="18"/>
                                </w:rPr>
                              </w:pPr>
                              <w:hyperlink r:id="rId15" w:history="1">
                                <w:r>
                                  <w:rPr>
                                    <w:rStyle w:val="Hyperlink"/>
                                    <w:rFonts w:ascii="Helvetica" w:eastAsia="Times New Roman" w:hAnsi="Helvetica" w:cs="Helvetica"/>
                                    <w:color w:val="0976B4"/>
                                    <w:sz w:val="18"/>
                                    <w:szCs w:val="18"/>
                                  </w:rPr>
                                  <w:t>Yerime başkası gelecek</w:t>
                                </w:r>
                              </w:hyperlink>
                              <w:r>
                                <w:rPr>
                                  <w:rFonts w:eastAsia="Times New Roman"/>
                                  <w:color w:val="1C2B28"/>
                                  <w:sz w:val="18"/>
                                  <w:szCs w:val="18"/>
                                </w:rPr>
                                <w:t xml:space="preserve"> </w:t>
                              </w:r>
                            </w:p>
                          </w:tc>
                        </w:tr>
                      </w:tbl>
                      <w:p w:rsidR="00DA6CFF" w:rsidRDefault="00DA6CFF">
                        <w:pPr>
                          <w:rPr>
                            <w:rFonts w:eastAsia="Times New Roman"/>
                            <w:color w:val="1C2B28"/>
                            <w:sz w:val="18"/>
                            <w:szCs w:val="18"/>
                          </w:rPr>
                        </w:pPr>
                        <w:r>
                          <w:rPr>
                            <w:rFonts w:ascii="Helvetica" w:eastAsia="Times New Roman" w:hAnsi="Helvetica" w:cs="Helvetica"/>
                            <w:i/>
                            <w:iCs/>
                            <w:color w:val="1C2B28"/>
                            <w:sz w:val="17"/>
                            <w:szCs w:val="17"/>
                          </w:rPr>
                          <w:t xml:space="preserve">Lütfen davetimize katılımınızla ilgili olarak yukarıdaki seçeneklerden birini tıklayarak cevap veriniz. </w:t>
                        </w:r>
                      </w:p>
                    </w:tc>
                  </w:tr>
                </w:tbl>
                <w:p w:rsidR="00DA6CFF" w:rsidRDefault="00DA6CFF">
                  <w:pPr>
                    <w:rPr>
                      <w:rFonts w:eastAsia="Times New Roman"/>
                      <w:sz w:val="20"/>
                      <w:szCs w:val="20"/>
                    </w:rPr>
                  </w:pPr>
                </w:p>
              </w:tc>
            </w:tr>
          </w:tbl>
          <w:p w:rsidR="00DA6CFF" w:rsidRDefault="00DA6CFF">
            <w:pPr>
              <w:rPr>
                <w:rFonts w:eastAsia="Times New Roman"/>
                <w:sz w:val="20"/>
                <w:szCs w:val="20"/>
              </w:rPr>
            </w:pPr>
          </w:p>
        </w:tc>
      </w:tr>
    </w:tbl>
    <w:p w:rsidR="005C2454" w:rsidRPr="001C65EB" w:rsidRDefault="005C2454" w:rsidP="001C65EB">
      <w:bookmarkStart w:id="0" w:name="_GoBack"/>
      <w:bookmarkEnd w:id="0"/>
    </w:p>
    <w:sectPr w:rsidR="005C2454" w:rsidRPr="001C65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7FD" w:rsidRDefault="003D67FD" w:rsidP="003D67FD">
      <w:r>
        <w:separator/>
      </w:r>
    </w:p>
  </w:endnote>
  <w:endnote w:type="continuationSeparator" w:id="0">
    <w:p w:rsidR="003D67FD" w:rsidRDefault="003D67FD" w:rsidP="003D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7FD" w:rsidRDefault="003D67FD" w:rsidP="003D67FD">
      <w:r>
        <w:separator/>
      </w:r>
    </w:p>
  </w:footnote>
  <w:footnote w:type="continuationSeparator" w:id="0">
    <w:p w:rsidR="003D67FD" w:rsidRDefault="003D67FD" w:rsidP="003D6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D6"/>
    <w:rsid w:val="000D1D7D"/>
    <w:rsid w:val="00184624"/>
    <w:rsid w:val="001C65EB"/>
    <w:rsid w:val="003D67FD"/>
    <w:rsid w:val="005C2454"/>
    <w:rsid w:val="00744FC0"/>
    <w:rsid w:val="0093238C"/>
    <w:rsid w:val="00946821"/>
    <w:rsid w:val="009A5CD6"/>
    <w:rsid w:val="00DA6CFF"/>
    <w:rsid w:val="00FD1D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F7682-4238-433B-BA9B-FF888D45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821"/>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821"/>
  </w:style>
  <w:style w:type="character" w:styleId="Strong">
    <w:name w:val="Strong"/>
    <w:basedOn w:val="DefaultParagraphFont"/>
    <w:uiPriority w:val="22"/>
    <w:qFormat/>
    <w:rsid w:val="00946821"/>
    <w:rPr>
      <w:b/>
      <w:bCs/>
    </w:rPr>
  </w:style>
  <w:style w:type="character" w:styleId="Hyperlink">
    <w:name w:val="Hyperlink"/>
    <w:basedOn w:val="DefaultParagraphFont"/>
    <w:uiPriority w:val="99"/>
    <w:semiHidden/>
    <w:unhideWhenUsed/>
    <w:rsid w:val="00946821"/>
    <w:rPr>
      <w:color w:val="0000FF"/>
      <w:u w:val="single"/>
    </w:rPr>
  </w:style>
  <w:style w:type="paragraph" w:styleId="Header">
    <w:name w:val="header"/>
    <w:basedOn w:val="Normal"/>
    <w:link w:val="HeaderChar"/>
    <w:uiPriority w:val="99"/>
    <w:unhideWhenUsed/>
    <w:rsid w:val="003D67FD"/>
    <w:pPr>
      <w:tabs>
        <w:tab w:val="center" w:pos="4536"/>
        <w:tab w:val="right" w:pos="9072"/>
      </w:tabs>
    </w:pPr>
  </w:style>
  <w:style w:type="character" w:customStyle="1" w:styleId="HeaderChar">
    <w:name w:val="Header Char"/>
    <w:basedOn w:val="DefaultParagraphFont"/>
    <w:link w:val="Header"/>
    <w:uiPriority w:val="99"/>
    <w:rsid w:val="003D67FD"/>
    <w:rPr>
      <w:rFonts w:ascii="Times New Roman" w:hAnsi="Times New Roman" w:cs="Times New Roman"/>
      <w:sz w:val="24"/>
      <w:szCs w:val="24"/>
      <w:lang w:eastAsia="tr-TR"/>
    </w:rPr>
  </w:style>
  <w:style w:type="paragraph" w:styleId="Footer">
    <w:name w:val="footer"/>
    <w:basedOn w:val="Normal"/>
    <w:link w:val="FooterChar"/>
    <w:uiPriority w:val="99"/>
    <w:unhideWhenUsed/>
    <w:rsid w:val="003D67FD"/>
    <w:pPr>
      <w:tabs>
        <w:tab w:val="center" w:pos="4536"/>
        <w:tab w:val="right" w:pos="9072"/>
      </w:tabs>
    </w:pPr>
  </w:style>
  <w:style w:type="character" w:customStyle="1" w:styleId="FooterChar">
    <w:name w:val="Footer Char"/>
    <w:basedOn w:val="DefaultParagraphFont"/>
    <w:link w:val="Footer"/>
    <w:uiPriority w:val="99"/>
    <w:rsid w:val="003D67FD"/>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728353">
      <w:bodyDiv w:val="1"/>
      <w:marLeft w:val="0"/>
      <w:marRight w:val="0"/>
      <w:marTop w:val="0"/>
      <w:marBottom w:val="0"/>
      <w:divBdr>
        <w:top w:val="none" w:sz="0" w:space="0" w:color="auto"/>
        <w:left w:val="none" w:sz="0" w:space="0" w:color="auto"/>
        <w:bottom w:val="none" w:sz="0" w:space="0" w:color="auto"/>
        <w:right w:val="none" w:sz="0" w:space="0" w:color="auto"/>
      </w:divBdr>
    </w:div>
    <w:div w:id="674575151">
      <w:bodyDiv w:val="1"/>
      <w:marLeft w:val="0"/>
      <w:marRight w:val="0"/>
      <w:marTop w:val="0"/>
      <w:marBottom w:val="0"/>
      <w:divBdr>
        <w:top w:val="none" w:sz="0" w:space="0" w:color="auto"/>
        <w:left w:val="none" w:sz="0" w:space="0" w:color="auto"/>
        <w:bottom w:val="none" w:sz="0" w:space="0" w:color="auto"/>
        <w:right w:val="none" w:sz="0" w:space="0" w:color="auto"/>
      </w:divBdr>
    </w:div>
    <w:div w:id="685714427">
      <w:bodyDiv w:val="1"/>
      <w:marLeft w:val="0"/>
      <w:marRight w:val="0"/>
      <w:marTop w:val="0"/>
      <w:marBottom w:val="0"/>
      <w:divBdr>
        <w:top w:val="none" w:sz="0" w:space="0" w:color="auto"/>
        <w:left w:val="none" w:sz="0" w:space="0" w:color="auto"/>
        <w:bottom w:val="none" w:sz="0" w:space="0" w:color="auto"/>
        <w:right w:val="none" w:sz="0" w:space="0" w:color="auto"/>
      </w:divBdr>
    </w:div>
    <w:div w:id="1543637977">
      <w:bodyDiv w:val="1"/>
      <w:marLeft w:val="0"/>
      <w:marRight w:val="0"/>
      <w:marTop w:val="0"/>
      <w:marBottom w:val="0"/>
      <w:divBdr>
        <w:top w:val="none" w:sz="0" w:space="0" w:color="auto"/>
        <w:left w:val="none" w:sz="0" w:space="0" w:color="auto"/>
        <w:bottom w:val="none" w:sz="0" w:space="0" w:color="auto"/>
        <w:right w:val="none" w:sz="0" w:space="0" w:color="auto"/>
      </w:divBdr>
    </w:div>
    <w:div w:id="1701663870">
      <w:bodyDiv w:val="1"/>
      <w:marLeft w:val="0"/>
      <w:marRight w:val="0"/>
      <w:marTop w:val="0"/>
      <w:marBottom w:val="0"/>
      <w:divBdr>
        <w:top w:val="none" w:sz="0" w:space="0" w:color="auto"/>
        <w:left w:val="none" w:sz="0" w:space="0" w:color="auto"/>
        <w:bottom w:val="none" w:sz="0" w:space="0" w:color="auto"/>
        <w:right w:val="none" w:sz="0" w:space="0" w:color="auto"/>
      </w:divBdr>
    </w:div>
    <w:div w:id="1725906524">
      <w:bodyDiv w:val="1"/>
      <w:marLeft w:val="0"/>
      <w:marRight w:val="0"/>
      <w:marTop w:val="0"/>
      <w:marBottom w:val="0"/>
      <w:divBdr>
        <w:top w:val="none" w:sz="0" w:space="0" w:color="auto"/>
        <w:left w:val="none" w:sz="0" w:space="0" w:color="auto"/>
        <w:bottom w:val="none" w:sz="0" w:space="0" w:color="auto"/>
        <w:right w:val="none" w:sz="0" w:space="0" w:color="auto"/>
      </w:divBdr>
    </w:div>
    <w:div w:id="1736274951">
      <w:bodyDiv w:val="1"/>
      <w:marLeft w:val="0"/>
      <w:marRight w:val="0"/>
      <w:marTop w:val="0"/>
      <w:marBottom w:val="0"/>
      <w:divBdr>
        <w:top w:val="none" w:sz="0" w:space="0" w:color="auto"/>
        <w:left w:val="none" w:sz="0" w:space="0" w:color="auto"/>
        <w:bottom w:val="none" w:sz="0" w:space="0" w:color="auto"/>
        <w:right w:val="none" w:sz="0" w:space="0" w:color="auto"/>
      </w:divBdr>
    </w:div>
    <w:div w:id="17611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media.faselis.com/rsvp/tr/19678/12462/0/1604/a368b/3"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media.faselis.com/rsvp/tr/19678/12462/0/1604/a368b/2" TargetMode="External"/><Relationship Id="rId5" Type="http://schemas.openxmlformats.org/officeDocument/2006/relationships/endnotes" Target="endnotes.xml"/><Relationship Id="rId15" Type="http://schemas.openxmlformats.org/officeDocument/2006/relationships/hyperlink" Target="http://media.faselis.com/rsvp/tr/19678/12462/0/1604/a368b/4" TargetMode="Externa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media.faselis.com/rsvp/tr/19678/12462/0/1604/a368b/1"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nsenvarol</dc:creator>
  <cp:keywords/>
  <dc:description/>
  <cp:lastModifiedBy>nsenvarol</cp:lastModifiedBy>
  <cp:revision>2</cp:revision>
  <dcterms:created xsi:type="dcterms:W3CDTF">2016-05-10T08:27:00Z</dcterms:created>
  <dcterms:modified xsi:type="dcterms:W3CDTF">2016-05-10T08:27:00Z</dcterms:modified>
</cp:coreProperties>
</file>