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7BB6" w:rsidTr="00C02281">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C27BB6" w:rsidTr="00C27BB6">
              <w:trPr>
                <w:trHeight w:val="80"/>
                <w:tblCellSpacing w:w="0" w:type="dxa"/>
                <w:jc w:val="center"/>
              </w:trPr>
              <w:tc>
                <w:tcPr>
                  <w:tcW w:w="0" w:type="auto"/>
                </w:tcPr>
                <w:p w:rsidR="00C27BB6" w:rsidRDefault="00C27BB6" w:rsidP="00C27BB6">
                  <w:pPr>
                    <w:pStyle w:val="NormalWeb"/>
                    <w:spacing w:line="360" w:lineRule="auto"/>
                    <w:jc w:val="both"/>
                    <w:rPr>
                      <w:rFonts w:ascii="Helvetica" w:hAnsi="Helvetica" w:cs="Helvetica"/>
                      <w:color w:val="1C2B28"/>
                      <w:sz w:val="21"/>
                      <w:szCs w:val="21"/>
                    </w:rPr>
                  </w:pPr>
                </w:p>
              </w:tc>
            </w:tr>
          </w:tbl>
          <w:p w:rsidR="00C27BB6" w:rsidRDefault="00C27BB6" w:rsidP="00C27BB6">
            <w:pPr>
              <w:jc w:val="center"/>
              <w:rPr>
                <w:rFonts w:eastAsia="Times New Roman"/>
                <w:sz w:val="20"/>
                <w:szCs w:val="20"/>
              </w:rPr>
            </w:pPr>
          </w:p>
        </w:tc>
      </w:tr>
      <w:tr w:rsidR="00C27BB6" w:rsidTr="00C02281">
        <w:trPr>
          <w:tblCellSpacing w:w="0" w:type="dxa"/>
          <w:jc w:val="center"/>
        </w:trPr>
        <w:tc>
          <w:tcPr>
            <w:tcW w:w="0" w:type="auto"/>
            <w:shd w:val="clear" w:color="auto" w:fill="FFFFFF"/>
            <w:tcMar>
              <w:top w:w="0" w:type="dxa"/>
              <w:left w:w="300" w:type="dxa"/>
              <w:bottom w:w="0" w:type="dxa"/>
              <w:right w:w="300" w:type="dxa"/>
            </w:tcMar>
            <w:hideMark/>
          </w:tcPr>
          <w:p w:rsidR="00C27BB6" w:rsidRDefault="00C27BB6" w:rsidP="00C27BB6">
            <w:pPr>
              <w:rPr>
                <w:rFonts w:eastAsia="Times New Roman"/>
                <w:sz w:val="20"/>
                <w:szCs w:val="20"/>
              </w:rPr>
            </w:pPr>
          </w:p>
        </w:tc>
      </w:tr>
      <w:tr w:rsidR="00C27BB6" w:rsidTr="00C02281">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C27BB6">
              <w:trPr>
                <w:tblCellSpacing w:w="0" w:type="dxa"/>
                <w:jc w:val="center"/>
              </w:trPr>
              <w:tc>
                <w:tcPr>
                  <w:tcW w:w="0" w:type="auto"/>
                </w:tcPr>
                <w:p w:rsidR="00C27BB6" w:rsidRDefault="00C27BB6" w:rsidP="00C27BB6">
                  <w:pPr>
                    <w:pStyle w:val="NormalWeb"/>
                    <w:spacing w:line="360" w:lineRule="auto"/>
                    <w:jc w:val="center"/>
                    <w:rPr>
                      <w:rFonts w:ascii="Helvetica" w:hAnsi="Helvetica" w:cs="Helvetica"/>
                      <w:color w:val="1C2B28"/>
                      <w:sz w:val="21"/>
                      <w:szCs w:val="21"/>
                    </w:rPr>
                  </w:pPr>
                  <w:r>
                    <w:rPr>
                      <w:rStyle w:val="Strong"/>
                      <w:rFonts w:ascii="Helvetica" w:hAnsi="Helvetica" w:cs="Helvetica"/>
                      <w:color w:val="1C2B28"/>
                      <w:sz w:val="21"/>
                      <w:szCs w:val="21"/>
                    </w:rPr>
                    <w:t xml:space="preserve">“Günlük Sesler” </w:t>
                  </w:r>
                  <w:proofErr w:type="spellStart"/>
                  <w:r>
                    <w:rPr>
                      <w:rStyle w:val="Strong"/>
                      <w:rFonts w:ascii="Helvetica" w:hAnsi="Helvetica" w:cs="Helvetica"/>
                      <w:color w:val="1C2B28"/>
                      <w:sz w:val="21"/>
                      <w:szCs w:val="21"/>
                    </w:rPr>
                    <w:t>ANAMED’de</w:t>
                  </w:r>
                  <w:proofErr w:type="spellEnd"/>
                  <w:r>
                    <w:rPr>
                      <w:rStyle w:val="Strong"/>
                      <w:rFonts w:ascii="Helvetica" w:hAnsi="Helvetica" w:cs="Helvetica"/>
                      <w:color w:val="1C2B28"/>
                      <w:sz w:val="21"/>
                      <w:szCs w:val="21"/>
                    </w:rPr>
                    <w:t xml:space="preserve"> Sergilenecek</w:t>
                  </w:r>
                </w:p>
                <w:p w:rsidR="00C27BB6" w:rsidRDefault="00C27BB6" w:rsidP="00C27BB6">
                  <w:pPr>
                    <w:pStyle w:val="NormalWeb"/>
                    <w:spacing w:line="360" w:lineRule="auto"/>
                    <w:jc w:val="center"/>
                    <w:rPr>
                      <w:rFonts w:ascii="Helvetica" w:hAnsi="Helvetica" w:cs="Helvetica"/>
                      <w:color w:val="1C2B28"/>
                      <w:sz w:val="21"/>
                      <w:szCs w:val="21"/>
                    </w:rPr>
                  </w:pPr>
                </w:p>
                <w:p w:rsidR="00C27BB6" w:rsidRDefault="00C27BB6" w:rsidP="00C27BB6">
                  <w:pPr>
                    <w:pStyle w:val="NormalWeb"/>
                    <w:spacing w:line="360" w:lineRule="auto"/>
                    <w:jc w:val="center"/>
                    <w:rPr>
                      <w:rFonts w:ascii="Helvetica" w:hAnsi="Helvetica" w:cs="Helvetica"/>
                      <w:color w:val="1C2B28"/>
                      <w:sz w:val="21"/>
                      <w:szCs w:val="21"/>
                    </w:rPr>
                  </w:pPr>
                  <w:r>
                    <w:rPr>
                      <w:rStyle w:val="Strong"/>
                      <w:rFonts w:ascii="Helvetica" w:hAnsi="Helvetica" w:cs="Helvetica"/>
                      <w:color w:val="1C2B28"/>
                      <w:sz w:val="21"/>
                      <w:szCs w:val="21"/>
                    </w:rPr>
                    <w:t>Koç Üniversitesi Anadolu Medeniyetleri Araştırma Merkezi (ANAMED), yeni bir sergiye daha ev sahipliği yapmaya hazırlanıyor. Kent yaşamına dair çeşitli seslerin deneyimlenebileceği “Günlük Sesler: Sesi Gündelik Hayat Üzerinden Keşfetmek” sergisinde, gündelik hayatta dikkatten kaçan sesler de ziyaretçilerle buluşacak. 8 Ocak Cuma günü açılacak sergi, 20 Mart 2016 tarihine kadar ziyaret edilebilecek.</w:t>
                  </w:r>
                </w:p>
                <w:p w:rsidR="00C27BB6" w:rsidRDefault="00C27BB6" w:rsidP="00C27BB6">
                  <w:pPr>
                    <w:pStyle w:val="NormalWeb"/>
                    <w:spacing w:line="360" w:lineRule="auto"/>
                    <w:jc w:val="center"/>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Koç Üniversitesi Anadolu Medeniyetleri Araştırma Merkezi (ANAMED), yeni sergisini günlük seslere ayırdı. Günlük Sesler, ziyaretçileri kent yaşamına dair çeşitli seslerin yanı sıra gündelik hayatta dikkatten kaçan seslerle de buluşturacak.</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İçerik geliştirme, sergi tasarımı ve grafik tasarımını </w:t>
                  </w:r>
                  <w:proofErr w:type="spellStart"/>
                  <w:r>
                    <w:rPr>
                      <w:rFonts w:ascii="Helvetica" w:hAnsi="Helvetica" w:cs="Helvetica"/>
                      <w:color w:val="1C2B28"/>
                      <w:sz w:val="21"/>
                      <w:szCs w:val="21"/>
                    </w:rPr>
                    <w:t>PATTU’nun</w:t>
                  </w:r>
                  <w:proofErr w:type="spellEnd"/>
                  <w:r>
                    <w:rPr>
                      <w:rFonts w:ascii="Helvetica" w:hAnsi="Helvetica" w:cs="Helvetica"/>
                      <w:color w:val="1C2B28"/>
                      <w:sz w:val="21"/>
                      <w:szCs w:val="21"/>
                    </w:rPr>
                    <w:t xml:space="preserve"> (Cem </w:t>
                  </w:r>
                  <w:proofErr w:type="spellStart"/>
                  <w:r>
                    <w:rPr>
                      <w:rFonts w:ascii="Helvetica" w:hAnsi="Helvetica" w:cs="Helvetica"/>
                      <w:color w:val="1C2B28"/>
                      <w:sz w:val="21"/>
                      <w:szCs w:val="21"/>
                    </w:rPr>
                    <w:t>Kozar</w:t>
                  </w:r>
                  <w:proofErr w:type="spellEnd"/>
                  <w:r>
                    <w:rPr>
                      <w:rFonts w:ascii="Helvetica" w:hAnsi="Helvetica" w:cs="Helvetica"/>
                      <w:color w:val="1C2B28"/>
                      <w:sz w:val="21"/>
                      <w:szCs w:val="21"/>
                    </w:rPr>
                    <w:t xml:space="preserve">, Işıl Ünal) üstlendiği sergide, ses tasarımcıları Mine Erkaya ve Ateş Erkoç’un ses yerleştirmeleri ile ziyaretçilere </w:t>
                  </w:r>
                  <w:proofErr w:type="gramStart"/>
                  <w:r>
                    <w:rPr>
                      <w:rFonts w:ascii="Helvetica" w:hAnsi="Helvetica" w:cs="Helvetica"/>
                      <w:color w:val="1C2B28"/>
                      <w:sz w:val="21"/>
                      <w:szCs w:val="21"/>
                    </w:rPr>
                    <w:t>mekan</w:t>
                  </w:r>
                  <w:proofErr w:type="gramEnd"/>
                  <w:r>
                    <w:rPr>
                      <w:rFonts w:ascii="Helvetica" w:hAnsi="Helvetica" w:cs="Helvetica"/>
                      <w:color w:val="1C2B28"/>
                      <w:sz w:val="21"/>
                      <w:szCs w:val="21"/>
                    </w:rPr>
                    <w:t xml:space="preserve">, sokak ve kent gibi farklı ölçeklerde bir </w:t>
                  </w:r>
                  <w:proofErr w:type="spellStart"/>
                  <w:r>
                    <w:rPr>
                      <w:rFonts w:ascii="Helvetica" w:hAnsi="Helvetica" w:cs="Helvetica"/>
                      <w:i/>
                      <w:iCs/>
                      <w:color w:val="1C2B28"/>
                      <w:sz w:val="21"/>
                      <w:szCs w:val="21"/>
                    </w:rPr>
                    <w:t>soundscape</w:t>
                  </w:r>
                  <w:proofErr w:type="spellEnd"/>
                  <w:r>
                    <w:rPr>
                      <w:rFonts w:ascii="Helvetica" w:hAnsi="Helvetica" w:cs="Helvetica"/>
                      <w:color w:val="1C2B28"/>
                      <w:sz w:val="21"/>
                      <w:szCs w:val="21"/>
                    </w:rPr>
                    <w:t xml:space="preserve"> (ses alanı) deneyimi sunuluyor.</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Farklı bölümlerden oluşan sergi, “Birey içinde bulunduğu ses ortamını nasıl algılar?” sorusu ile başlayıp günün temposunda kaybolan sesleri ayrıştırabileceğimiz etkileşimli bir yerleştirme ile devam ediyor. Sonraki bölümde, senaryo ve kurgusu </w:t>
                  </w:r>
                  <w:proofErr w:type="spellStart"/>
                  <w:r>
                    <w:rPr>
                      <w:rFonts w:ascii="Helvetica" w:hAnsi="Helvetica" w:cs="Helvetica"/>
                      <w:color w:val="1C2B28"/>
                      <w:sz w:val="21"/>
                      <w:szCs w:val="21"/>
                    </w:rPr>
                    <w:t>Vassilis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Danellis</w:t>
                  </w:r>
                  <w:proofErr w:type="spellEnd"/>
                  <w:r>
                    <w:rPr>
                      <w:rFonts w:ascii="Helvetica" w:hAnsi="Helvetica" w:cs="Helvetica"/>
                      <w:color w:val="1C2B28"/>
                      <w:sz w:val="21"/>
                      <w:szCs w:val="21"/>
                    </w:rPr>
                    <w:t xml:space="preserve">, hareketli görselleri Hürcan Emre Yılmazer’e ait “Şehirde Yine Bir Gün” adlı ses yerleştirmesi, sokakta kaydedilen sesleri ve </w:t>
                  </w:r>
                  <w:proofErr w:type="gramStart"/>
                  <w:r>
                    <w:rPr>
                      <w:rFonts w:ascii="Helvetica" w:hAnsi="Helvetica" w:cs="Helvetica"/>
                      <w:color w:val="1C2B28"/>
                      <w:sz w:val="21"/>
                      <w:szCs w:val="21"/>
                    </w:rPr>
                    <w:t>efekt</w:t>
                  </w:r>
                  <w:proofErr w:type="gramEnd"/>
                  <w:r>
                    <w:rPr>
                      <w:rFonts w:ascii="Helvetica" w:hAnsi="Helvetica" w:cs="Helvetica"/>
                      <w:color w:val="1C2B28"/>
                      <w:sz w:val="21"/>
                      <w:szCs w:val="21"/>
                    </w:rPr>
                    <w:t xml:space="preserve"> tasarımlarını ziyaretçilerle buluşturuyor. Bu bölümde, Dolby </w:t>
                  </w:r>
                  <w:proofErr w:type="spellStart"/>
                  <w:r>
                    <w:rPr>
                      <w:rFonts w:ascii="Helvetica" w:hAnsi="Helvetica" w:cs="Helvetica"/>
                      <w:color w:val="1C2B28"/>
                      <w:sz w:val="21"/>
                      <w:szCs w:val="21"/>
                    </w:rPr>
                    <w:t>Atmos</w:t>
                  </w:r>
                  <w:proofErr w:type="spellEnd"/>
                  <w:r>
                    <w:rPr>
                      <w:rFonts w:ascii="Helvetica" w:hAnsi="Helvetica" w:cs="Helvetica"/>
                      <w:color w:val="1C2B28"/>
                      <w:sz w:val="21"/>
                      <w:szCs w:val="21"/>
                    </w:rPr>
                    <w:t xml:space="preserve">, Extreme </w:t>
                  </w:r>
                  <w:proofErr w:type="spellStart"/>
                  <w:r>
                    <w:rPr>
                      <w:rFonts w:ascii="Helvetica" w:hAnsi="Helvetica" w:cs="Helvetica"/>
                      <w:color w:val="1C2B28"/>
                      <w:sz w:val="21"/>
                      <w:szCs w:val="21"/>
                    </w:rPr>
                    <w:t>Audio</w:t>
                  </w:r>
                  <w:proofErr w:type="spellEnd"/>
                  <w:r>
                    <w:rPr>
                      <w:rFonts w:ascii="Helvetica" w:hAnsi="Helvetica" w:cs="Helvetica"/>
                      <w:color w:val="1C2B28"/>
                      <w:sz w:val="21"/>
                      <w:szCs w:val="21"/>
                    </w:rPr>
                    <w:t xml:space="preserve"> ve </w:t>
                  </w:r>
                  <w:proofErr w:type="spellStart"/>
                  <w:r>
                    <w:rPr>
                      <w:rFonts w:ascii="Helvetica" w:hAnsi="Helvetica" w:cs="Helvetica"/>
                      <w:color w:val="1C2B28"/>
                      <w:sz w:val="21"/>
                      <w:szCs w:val="21"/>
                    </w:rPr>
                    <w:t>Pana</w:t>
                  </w:r>
                  <w:proofErr w:type="spellEnd"/>
                  <w:r>
                    <w:rPr>
                      <w:rFonts w:ascii="Helvetica" w:hAnsi="Helvetica" w:cs="Helvetica"/>
                      <w:color w:val="1C2B28"/>
                      <w:sz w:val="21"/>
                      <w:szCs w:val="21"/>
                    </w:rPr>
                    <w:t xml:space="preserve"> Film Stüdyoları’nın </w:t>
                  </w:r>
                  <w:proofErr w:type="gramStart"/>
                  <w:r>
                    <w:rPr>
                      <w:rFonts w:ascii="Helvetica" w:hAnsi="Helvetica" w:cs="Helvetica"/>
                      <w:color w:val="1C2B28"/>
                      <w:sz w:val="21"/>
                      <w:szCs w:val="21"/>
                    </w:rPr>
                    <w:t>sponsorluğunda</w:t>
                  </w:r>
                  <w:proofErr w:type="gramEnd"/>
                  <w:r>
                    <w:rPr>
                      <w:rFonts w:ascii="Helvetica" w:hAnsi="Helvetica" w:cs="Helvetica"/>
                      <w:color w:val="1C2B28"/>
                      <w:sz w:val="21"/>
                      <w:szCs w:val="21"/>
                    </w:rPr>
                    <w:t xml:space="preserve"> ziyaretçiye gerçekçi ve eşsiz bir </w:t>
                  </w:r>
                  <w:proofErr w:type="spellStart"/>
                  <w:r>
                    <w:rPr>
                      <w:rFonts w:ascii="Helvetica" w:hAnsi="Helvetica" w:cs="Helvetica"/>
                      <w:i/>
                      <w:iCs/>
                      <w:color w:val="1C2B28"/>
                      <w:sz w:val="21"/>
                      <w:szCs w:val="21"/>
                    </w:rPr>
                    <w:t>soundscape</w:t>
                  </w:r>
                  <w:proofErr w:type="spellEnd"/>
                  <w:r>
                    <w:rPr>
                      <w:rFonts w:ascii="Helvetica" w:hAnsi="Helvetica" w:cs="Helvetica"/>
                      <w:color w:val="1C2B28"/>
                      <w:sz w:val="21"/>
                      <w:szCs w:val="21"/>
                    </w:rPr>
                    <w:t xml:space="preserve"> (ses alanı) deneyimi sunuluyor. Sesin üç boyutlu ve dinamik olarak mekânda deneyimlenmesini sağlayan Dolby </w:t>
                  </w:r>
                  <w:proofErr w:type="spellStart"/>
                  <w:r>
                    <w:rPr>
                      <w:rFonts w:ascii="Helvetica" w:hAnsi="Helvetica" w:cs="Helvetica"/>
                      <w:color w:val="1C2B28"/>
                      <w:sz w:val="21"/>
                      <w:szCs w:val="21"/>
                    </w:rPr>
                    <w:t>Atmos</w:t>
                  </w:r>
                  <w:proofErr w:type="spellEnd"/>
                  <w:r>
                    <w:rPr>
                      <w:rFonts w:ascii="Helvetica" w:hAnsi="Helvetica" w:cs="Helvetica"/>
                      <w:color w:val="1C2B28"/>
                      <w:sz w:val="21"/>
                      <w:szCs w:val="21"/>
                    </w:rPr>
                    <w:t xml:space="preserve"> teknolojisi de böylece Türkiye’de ilk kez bir sergide kullanılmış olacak.</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Kent seslerinin derlendiği başka bir bölümde ise, ziyaretçilere etkinliğin parçası olma imkânı sunulacak. Çalışmaya katılmak isteyenler, bu amaçla oluşturulan </w:t>
                  </w:r>
                  <w:hyperlink r:id="rId6" w:history="1">
                    <w:r>
                      <w:rPr>
                        <w:rStyle w:val="Hyperlink"/>
                        <w:rFonts w:ascii="Helvetica" w:hAnsi="Helvetica" w:cs="Helvetica"/>
                        <w:color w:val="0976B4"/>
                        <w:sz w:val="21"/>
                        <w:szCs w:val="21"/>
                      </w:rPr>
                      <w:t>www.soundsslike.com</w:t>
                    </w:r>
                  </w:hyperlink>
                  <w:r>
                    <w:rPr>
                      <w:rFonts w:ascii="Helvetica" w:hAnsi="Helvetica" w:cs="Helvetica"/>
                      <w:color w:val="1C2B28"/>
                      <w:sz w:val="21"/>
                      <w:szCs w:val="21"/>
                    </w:rPr>
                    <w:t xml:space="preserve"> internet sitesini ziyaret ederek, kentlerinde kaydettikleri sesleri yükleyebilecekler. Hüseyin Kuşçu tarafından geliştirilen ve sergi öncesi katılımcılarla buluşan interaktif harita, sergi boyunca ses kayıtlarını toplamaya devam edecek. Katılımcıların paylaşacakları sesler, hem web sitesinde hem de sergide oluşturulacak ses haritasında yer alacak.</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lastRenderedPageBreak/>
                    <w:t xml:space="preserve">Sergide ayrıca, kültürel hafıza ve kimliğin sürdürülebilir olmasının öneminin vurgulandığı ve bu doğrultuda günlük seslerin kayıt altına alınmasıyla geliştirilen Pınar </w:t>
                  </w:r>
                  <w:proofErr w:type="spellStart"/>
                  <w:r>
                    <w:rPr>
                      <w:rFonts w:ascii="Helvetica" w:hAnsi="Helvetica" w:cs="Helvetica"/>
                      <w:color w:val="1C2B28"/>
                      <w:sz w:val="21"/>
                      <w:szCs w:val="21"/>
                    </w:rPr>
                    <w:t>Çevikayak</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Yelmi’nin</w:t>
                  </w:r>
                  <w:proofErr w:type="spellEnd"/>
                  <w:r>
                    <w:rPr>
                      <w:rFonts w:ascii="Helvetica" w:hAnsi="Helvetica" w:cs="Helvetica"/>
                      <w:color w:val="1C2B28"/>
                      <w:sz w:val="21"/>
                      <w:szCs w:val="21"/>
                    </w:rPr>
                    <w:t xml:space="preserve"> “İstanbul’un Sesleri”</w:t>
                  </w:r>
                  <w:r>
                    <w:rPr>
                      <w:rFonts w:ascii="Helvetica" w:hAnsi="Helvetica" w:cs="Helvetica"/>
                      <w:i/>
                      <w:iCs/>
                      <w:color w:val="1C2B28"/>
                      <w:sz w:val="21"/>
                      <w:szCs w:val="21"/>
                    </w:rPr>
                    <w:t xml:space="preserve"> </w:t>
                  </w:r>
                  <w:r>
                    <w:rPr>
                      <w:rFonts w:ascii="Helvetica" w:hAnsi="Helvetica" w:cs="Helvetica"/>
                      <w:color w:val="1C2B28"/>
                      <w:sz w:val="21"/>
                      <w:szCs w:val="21"/>
                    </w:rPr>
                    <w:t xml:space="preserve">çalışması da yer alacak. Diğer taraftan gerçeğe en yakın işitsel deneyim sağlayan teknik donanımla kaydedilen tüm sesler, Koç Üniversitesi Suna Kıraç Kütüphanesi’nde oluşturulan </w:t>
                  </w:r>
                  <w:hyperlink r:id="rId7" w:history="1">
                    <w:r>
                      <w:rPr>
                        <w:rStyle w:val="Hyperlink"/>
                        <w:rFonts w:ascii="Helvetica" w:hAnsi="Helvetica" w:cs="Helvetica"/>
                        <w:color w:val="0976B4"/>
                        <w:sz w:val="21"/>
                        <w:szCs w:val="21"/>
                      </w:rPr>
                      <w:t>http</w:t>
                    </w:r>
                  </w:hyperlink>
                  <w:hyperlink r:id="rId8" w:history="1">
                    <w:r>
                      <w:rPr>
                        <w:rStyle w:val="Hyperlink"/>
                        <w:rFonts w:ascii="Helvetica" w:hAnsi="Helvetica" w:cs="Helvetica"/>
                        <w:color w:val="0976B4"/>
                        <w:sz w:val="21"/>
                        <w:szCs w:val="21"/>
                      </w:rPr>
                      <w:t>://digitalcollections.library.ku.edu.tr/cdm/landingpage/collection/SOI</w:t>
                    </w:r>
                  </w:hyperlink>
                  <w:r>
                    <w:rPr>
                      <w:rFonts w:ascii="Helvetica" w:hAnsi="Helvetica" w:cs="Helvetica"/>
                      <w:color w:val="1C2B28"/>
                      <w:sz w:val="21"/>
                      <w:szCs w:val="21"/>
                    </w:rPr>
                    <w:t xml:space="preserve">adresindeki dijital arşivde toplanıyor. </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Yaşamın parçası seslerin mekânla buluştuğu “Günlük Sesler” sergisi, ziyaretçileri 20 Mart’a kadar yeni sesler keşfetmeye davet ediyor. </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Style w:val="Strong"/>
                      <w:rFonts w:ascii="Helvetica" w:hAnsi="Helvetica" w:cs="Helvetica"/>
                      <w:i/>
                      <w:iCs/>
                      <w:color w:val="1C2B28"/>
                      <w:sz w:val="21"/>
                      <w:szCs w:val="21"/>
                      <w:u w:val="single"/>
                    </w:rPr>
                    <w:t>Editöre Not</w:t>
                  </w:r>
                  <w:r>
                    <w:rPr>
                      <w:rStyle w:val="Strong"/>
                      <w:rFonts w:ascii="Helvetica" w:hAnsi="Helvetica" w:cs="Helvetica"/>
                      <w:i/>
                      <w:iCs/>
                      <w:color w:val="1C2B28"/>
                      <w:sz w:val="21"/>
                      <w:szCs w:val="21"/>
                    </w:rPr>
                    <w:t xml:space="preserve">: </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Günlük Sesler sergisinin bir bölümü olan İstanbul’un Sesleri yerleştirmesi (</w:t>
                  </w:r>
                  <w:proofErr w:type="spellStart"/>
                  <w:r>
                    <w:rPr>
                      <w:rFonts w:ascii="Helvetica" w:hAnsi="Helvetica" w:cs="Helvetica"/>
                      <w:i/>
                      <w:iCs/>
                      <w:color w:val="1C2B28"/>
                      <w:sz w:val="21"/>
                      <w:szCs w:val="21"/>
                    </w:rPr>
                    <w:t>The</w:t>
                  </w:r>
                  <w:proofErr w:type="spellEnd"/>
                  <w:r>
                    <w:rPr>
                      <w:rFonts w:ascii="Helvetica" w:hAnsi="Helvetica" w:cs="Helvetica"/>
                      <w:i/>
                      <w:iCs/>
                      <w:color w:val="1C2B28"/>
                      <w:sz w:val="21"/>
                      <w:szCs w:val="21"/>
                    </w:rPr>
                    <w:t xml:space="preserve"> </w:t>
                  </w:r>
                  <w:proofErr w:type="spellStart"/>
                  <w:r>
                    <w:rPr>
                      <w:rFonts w:ascii="Helvetica" w:hAnsi="Helvetica" w:cs="Helvetica"/>
                      <w:i/>
                      <w:iCs/>
                      <w:color w:val="1C2B28"/>
                      <w:sz w:val="21"/>
                      <w:szCs w:val="21"/>
                    </w:rPr>
                    <w:t>Soundscape</w:t>
                  </w:r>
                  <w:proofErr w:type="spellEnd"/>
                  <w:r>
                    <w:rPr>
                      <w:rFonts w:ascii="Helvetica" w:hAnsi="Helvetica" w:cs="Helvetica"/>
                      <w:i/>
                      <w:iCs/>
                      <w:color w:val="1C2B28"/>
                      <w:sz w:val="21"/>
                      <w:szCs w:val="21"/>
                    </w:rPr>
                    <w:t xml:space="preserve"> of </w:t>
                  </w:r>
                  <w:proofErr w:type="spellStart"/>
                  <w:r>
                    <w:rPr>
                      <w:rFonts w:ascii="Helvetica" w:hAnsi="Helvetica" w:cs="Helvetica"/>
                      <w:i/>
                      <w:iCs/>
                      <w:color w:val="1C2B28"/>
                      <w:sz w:val="21"/>
                      <w:szCs w:val="21"/>
                    </w:rPr>
                    <w:t>Istanbul</w:t>
                  </w:r>
                  <w:proofErr w:type="spellEnd"/>
                  <w:r>
                    <w:rPr>
                      <w:rFonts w:ascii="Helvetica" w:hAnsi="Helvetica" w:cs="Helvetica"/>
                      <w:i/>
                      <w:iCs/>
                      <w:color w:val="1C2B28"/>
                      <w:sz w:val="21"/>
                      <w:szCs w:val="21"/>
                    </w:rPr>
                    <w:t xml:space="preserve">), Pınar </w:t>
                  </w:r>
                  <w:proofErr w:type="spellStart"/>
                  <w:r>
                    <w:rPr>
                      <w:rFonts w:ascii="Helvetica" w:hAnsi="Helvetica" w:cs="Helvetica"/>
                      <w:i/>
                      <w:iCs/>
                      <w:color w:val="1C2B28"/>
                      <w:sz w:val="21"/>
                      <w:szCs w:val="21"/>
                    </w:rPr>
                    <w:t>Çevikayak</w:t>
                  </w:r>
                  <w:proofErr w:type="spellEnd"/>
                  <w:r>
                    <w:rPr>
                      <w:rFonts w:ascii="Helvetica" w:hAnsi="Helvetica" w:cs="Helvetica"/>
                      <w:i/>
                      <w:iCs/>
                      <w:color w:val="1C2B28"/>
                      <w:sz w:val="21"/>
                      <w:szCs w:val="21"/>
                    </w:rPr>
                    <w:t xml:space="preserve"> </w:t>
                  </w:r>
                  <w:proofErr w:type="spellStart"/>
                  <w:r>
                    <w:rPr>
                      <w:rFonts w:ascii="Helvetica" w:hAnsi="Helvetica" w:cs="Helvetica"/>
                      <w:i/>
                      <w:iCs/>
                      <w:color w:val="1C2B28"/>
                      <w:sz w:val="21"/>
                      <w:szCs w:val="21"/>
                    </w:rPr>
                    <w:t>Yelmi’nin</w:t>
                  </w:r>
                  <w:proofErr w:type="spellEnd"/>
                  <w:r>
                    <w:rPr>
                      <w:rFonts w:ascii="Helvetica" w:hAnsi="Helvetica" w:cs="Helvetica"/>
                      <w:i/>
                      <w:iCs/>
                      <w:color w:val="1C2B28"/>
                      <w:sz w:val="21"/>
                      <w:szCs w:val="21"/>
                    </w:rPr>
                    <w:t xml:space="preserve"> Koç Üniversitesi’nde danışmanlığını Doç. Dr. Nina Ergin, Doç. Dr. Asım Evren </w:t>
                  </w:r>
                  <w:proofErr w:type="spellStart"/>
                  <w:r>
                    <w:rPr>
                      <w:rFonts w:ascii="Helvetica" w:hAnsi="Helvetica" w:cs="Helvetica"/>
                      <w:i/>
                      <w:iCs/>
                      <w:color w:val="1C2B28"/>
                      <w:sz w:val="21"/>
                      <w:szCs w:val="21"/>
                    </w:rPr>
                    <w:t>Yantaç</w:t>
                  </w:r>
                  <w:proofErr w:type="spellEnd"/>
                  <w:r>
                    <w:rPr>
                      <w:rFonts w:ascii="Helvetica" w:hAnsi="Helvetica" w:cs="Helvetica"/>
                      <w:i/>
                      <w:iCs/>
                      <w:color w:val="1C2B28"/>
                      <w:sz w:val="21"/>
                      <w:szCs w:val="21"/>
                    </w:rPr>
                    <w:t xml:space="preserve"> ve Doç. Dr. Sertaç </w:t>
                  </w:r>
                  <w:proofErr w:type="spellStart"/>
                  <w:r>
                    <w:rPr>
                      <w:rFonts w:ascii="Helvetica" w:hAnsi="Helvetica" w:cs="Helvetica"/>
                      <w:i/>
                      <w:iCs/>
                      <w:color w:val="1C2B28"/>
                      <w:sz w:val="21"/>
                      <w:szCs w:val="21"/>
                    </w:rPr>
                    <w:t>Kakı’nın</w:t>
                  </w:r>
                  <w:proofErr w:type="spellEnd"/>
                  <w:r>
                    <w:rPr>
                      <w:rFonts w:ascii="Helvetica" w:hAnsi="Helvetica" w:cs="Helvetica"/>
                      <w:i/>
                      <w:iCs/>
                      <w:color w:val="1C2B28"/>
                      <w:sz w:val="21"/>
                      <w:szCs w:val="21"/>
                    </w:rPr>
                    <w:t xml:space="preserve"> yaptığı doktora araştırması kapsamında gerçekleştirildi. </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Sergi kapsamında Dolby </w:t>
                  </w:r>
                  <w:proofErr w:type="spellStart"/>
                  <w:r>
                    <w:rPr>
                      <w:rFonts w:ascii="Helvetica" w:hAnsi="Helvetica" w:cs="Helvetica"/>
                      <w:i/>
                      <w:iCs/>
                      <w:color w:val="1C2B28"/>
                      <w:sz w:val="21"/>
                      <w:szCs w:val="21"/>
                    </w:rPr>
                    <w:t>Atmos</w:t>
                  </w:r>
                  <w:proofErr w:type="spellEnd"/>
                  <w:r>
                    <w:rPr>
                      <w:rFonts w:ascii="Helvetica" w:hAnsi="Helvetica" w:cs="Helvetica"/>
                      <w:i/>
                      <w:iCs/>
                      <w:color w:val="1C2B28"/>
                      <w:sz w:val="21"/>
                      <w:szCs w:val="21"/>
                    </w:rPr>
                    <w:t xml:space="preserve"> ve Extreme </w:t>
                  </w:r>
                  <w:proofErr w:type="spellStart"/>
                  <w:r>
                    <w:rPr>
                      <w:rFonts w:ascii="Helvetica" w:hAnsi="Helvetica" w:cs="Helvetica"/>
                      <w:i/>
                      <w:iCs/>
                      <w:color w:val="1C2B28"/>
                      <w:sz w:val="21"/>
                      <w:szCs w:val="21"/>
                    </w:rPr>
                    <w:t>Audio</w:t>
                  </w:r>
                  <w:proofErr w:type="spellEnd"/>
                  <w:r>
                    <w:rPr>
                      <w:rFonts w:ascii="Helvetica" w:hAnsi="Helvetica" w:cs="Helvetica"/>
                      <w:i/>
                      <w:iCs/>
                      <w:color w:val="1C2B28"/>
                      <w:sz w:val="21"/>
                      <w:szCs w:val="21"/>
                    </w:rPr>
                    <w:t xml:space="preserve"> </w:t>
                  </w:r>
                  <w:proofErr w:type="gramStart"/>
                  <w:r>
                    <w:rPr>
                      <w:rFonts w:ascii="Helvetica" w:hAnsi="Helvetica" w:cs="Helvetica"/>
                      <w:i/>
                      <w:iCs/>
                      <w:color w:val="1C2B28"/>
                      <w:sz w:val="21"/>
                      <w:szCs w:val="21"/>
                    </w:rPr>
                    <w:t>sponsorluğunda</w:t>
                  </w:r>
                  <w:proofErr w:type="gramEnd"/>
                  <w:r>
                    <w:rPr>
                      <w:rFonts w:ascii="Helvetica" w:hAnsi="Helvetica" w:cs="Helvetica"/>
                      <w:i/>
                      <w:iCs/>
                      <w:color w:val="1C2B28"/>
                      <w:sz w:val="21"/>
                      <w:szCs w:val="21"/>
                    </w:rPr>
                    <w:t xml:space="preserve"> gerçekleştirilen ses yerleştirmelerinin </w:t>
                  </w:r>
                  <w:proofErr w:type="spellStart"/>
                  <w:r>
                    <w:rPr>
                      <w:rFonts w:ascii="Helvetica" w:hAnsi="Helvetica" w:cs="Helvetica"/>
                      <w:i/>
                      <w:iCs/>
                      <w:color w:val="1C2B28"/>
                      <w:sz w:val="21"/>
                      <w:szCs w:val="21"/>
                    </w:rPr>
                    <w:t>miksi</w:t>
                  </w:r>
                  <w:proofErr w:type="spellEnd"/>
                  <w:r>
                    <w:rPr>
                      <w:rFonts w:ascii="Helvetica" w:hAnsi="Helvetica" w:cs="Helvetica"/>
                      <w:i/>
                      <w:iCs/>
                      <w:color w:val="1C2B28"/>
                      <w:sz w:val="21"/>
                      <w:szCs w:val="21"/>
                    </w:rPr>
                    <w:t xml:space="preserve"> </w:t>
                  </w:r>
                  <w:proofErr w:type="spellStart"/>
                  <w:r>
                    <w:rPr>
                      <w:rFonts w:ascii="Helvetica" w:hAnsi="Helvetica" w:cs="Helvetica"/>
                      <w:i/>
                      <w:iCs/>
                      <w:color w:val="1C2B28"/>
                      <w:sz w:val="21"/>
                      <w:szCs w:val="21"/>
                    </w:rPr>
                    <w:t>Pana</w:t>
                  </w:r>
                  <w:proofErr w:type="spellEnd"/>
                  <w:r>
                    <w:rPr>
                      <w:rFonts w:ascii="Helvetica" w:hAnsi="Helvetica" w:cs="Helvetica"/>
                      <w:i/>
                      <w:iCs/>
                      <w:color w:val="1C2B28"/>
                      <w:sz w:val="21"/>
                      <w:szCs w:val="21"/>
                    </w:rPr>
                    <w:t xml:space="preserve"> Film Stüdyoları’nda, </w:t>
                  </w:r>
                  <w:proofErr w:type="spellStart"/>
                  <w:r>
                    <w:rPr>
                      <w:rFonts w:ascii="Helvetica" w:hAnsi="Helvetica" w:cs="Helvetica"/>
                      <w:i/>
                      <w:iCs/>
                      <w:color w:val="1C2B28"/>
                      <w:sz w:val="21"/>
                      <w:szCs w:val="21"/>
                    </w:rPr>
                    <w:t>mastering’i</w:t>
                  </w:r>
                  <w:proofErr w:type="spellEnd"/>
                  <w:r>
                    <w:rPr>
                      <w:rFonts w:ascii="Helvetica" w:hAnsi="Helvetica" w:cs="Helvetica"/>
                      <w:i/>
                      <w:iCs/>
                      <w:color w:val="1C2B28"/>
                      <w:sz w:val="21"/>
                      <w:szCs w:val="21"/>
                    </w:rPr>
                    <w:t xml:space="preserve"> Almanya’da tamamlandı.</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Style w:val="Strong"/>
                      <w:rFonts w:ascii="Helvetica" w:hAnsi="Helvetica" w:cs="Helvetica"/>
                      <w:i/>
                      <w:iCs/>
                      <w:color w:val="1C2B28"/>
                      <w:sz w:val="21"/>
                      <w:szCs w:val="21"/>
                      <w:u w:val="single"/>
                    </w:rPr>
                    <w:t xml:space="preserve">Dolby </w:t>
                  </w:r>
                  <w:proofErr w:type="spellStart"/>
                  <w:r>
                    <w:rPr>
                      <w:rStyle w:val="Strong"/>
                      <w:rFonts w:ascii="Helvetica" w:hAnsi="Helvetica" w:cs="Helvetica"/>
                      <w:i/>
                      <w:iCs/>
                      <w:color w:val="1C2B28"/>
                      <w:sz w:val="21"/>
                      <w:szCs w:val="21"/>
                      <w:u w:val="single"/>
                    </w:rPr>
                    <w:t>Atmos</w:t>
                  </w:r>
                  <w:proofErr w:type="spellEnd"/>
                  <w:r>
                    <w:rPr>
                      <w:rStyle w:val="Strong"/>
                      <w:rFonts w:ascii="Helvetica" w:hAnsi="Helvetica" w:cs="Helvetica"/>
                      <w:i/>
                      <w:iCs/>
                      <w:color w:val="1C2B28"/>
                      <w:sz w:val="21"/>
                      <w:szCs w:val="21"/>
                      <w:u w:val="single"/>
                    </w:rPr>
                    <w:t xml:space="preserve"> Hakkında:</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Dolby </w:t>
                  </w:r>
                  <w:proofErr w:type="spellStart"/>
                  <w:r>
                    <w:rPr>
                      <w:rFonts w:ascii="Helvetica" w:hAnsi="Helvetica" w:cs="Helvetica"/>
                      <w:i/>
                      <w:iCs/>
                      <w:color w:val="1C2B28"/>
                      <w:sz w:val="21"/>
                      <w:szCs w:val="21"/>
                    </w:rPr>
                    <w:t>Atmos</w:t>
                  </w:r>
                  <w:proofErr w:type="spellEnd"/>
                  <w:r>
                    <w:rPr>
                      <w:rFonts w:ascii="Helvetica" w:hAnsi="Helvetica" w:cs="Helvetica"/>
                      <w:i/>
                      <w:iCs/>
                      <w:color w:val="1C2B28"/>
                      <w:sz w:val="21"/>
                      <w:szCs w:val="21"/>
                    </w:rPr>
                    <w:t xml:space="preserve">, Dolby </w:t>
                  </w:r>
                  <w:proofErr w:type="spellStart"/>
                  <w:r>
                    <w:rPr>
                      <w:rFonts w:ascii="Helvetica" w:hAnsi="Helvetica" w:cs="Helvetica"/>
                      <w:i/>
                      <w:iCs/>
                      <w:color w:val="1C2B28"/>
                      <w:sz w:val="21"/>
                      <w:szCs w:val="21"/>
                    </w:rPr>
                    <w:t>Laboratories</w:t>
                  </w:r>
                  <w:proofErr w:type="spellEnd"/>
                  <w:r>
                    <w:rPr>
                      <w:rFonts w:ascii="Helvetica" w:hAnsi="Helvetica" w:cs="Helvetica"/>
                      <w:i/>
                      <w:iCs/>
                      <w:color w:val="1C2B28"/>
                      <w:sz w:val="21"/>
                      <w:szCs w:val="21"/>
                    </w:rPr>
                    <w:t xml:space="preserve"> </w:t>
                  </w:r>
                  <w:proofErr w:type="spellStart"/>
                  <w:r>
                    <w:rPr>
                      <w:rFonts w:ascii="Helvetica" w:hAnsi="Helvetica" w:cs="Helvetica"/>
                      <w:i/>
                      <w:iCs/>
                      <w:color w:val="1C2B28"/>
                      <w:sz w:val="21"/>
                      <w:szCs w:val="21"/>
                    </w:rPr>
                    <w:t>INC.'in</w:t>
                  </w:r>
                  <w:proofErr w:type="spellEnd"/>
                  <w:r>
                    <w:rPr>
                      <w:rFonts w:ascii="Helvetica" w:hAnsi="Helvetica" w:cs="Helvetica"/>
                      <w:i/>
                      <w:iCs/>
                      <w:color w:val="1C2B28"/>
                      <w:sz w:val="21"/>
                      <w:szCs w:val="21"/>
                    </w:rPr>
                    <w:t xml:space="preserve"> en gelişmiş teknolojide sunduğu ses sistemidir. Sistem, önceki ses sistemlerinden farklı olarak kanal </w:t>
                  </w:r>
                  <w:proofErr w:type="gramStart"/>
                  <w:r>
                    <w:rPr>
                      <w:rFonts w:ascii="Helvetica" w:hAnsi="Helvetica" w:cs="Helvetica"/>
                      <w:i/>
                      <w:iCs/>
                      <w:color w:val="1C2B28"/>
                      <w:sz w:val="21"/>
                      <w:szCs w:val="21"/>
                    </w:rPr>
                    <w:t>bazlı</w:t>
                  </w:r>
                  <w:proofErr w:type="gramEnd"/>
                  <w:r>
                    <w:rPr>
                      <w:rFonts w:ascii="Helvetica" w:hAnsi="Helvetica" w:cs="Helvetica"/>
                      <w:i/>
                      <w:iCs/>
                      <w:color w:val="1C2B28"/>
                      <w:sz w:val="21"/>
                      <w:szCs w:val="21"/>
                    </w:rPr>
                    <w:t xml:space="preserve"> değil, obje bazlıdır. Sistemin oluşması için salon ebatlarına göre hoparlör adedi belirlenir ve salonun tavanına da hoparlörler dizilir. Böylece ses, seyirciyi büsbütün anlatılan konunun içine çeker. </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Güçlü ve dramatik ses deneyimi yaşatır.</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 Dinamik </w:t>
                  </w:r>
                  <w:proofErr w:type="gramStart"/>
                  <w:r>
                    <w:rPr>
                      <w:rFonts w:ascii="Helvetica" w:hAnsi="Helvetica" w:cs="Helvetica"/>
                      <w:i/>
                      <w:iCs/>
                      <w:color w:val="1C2B28"/>
                      <w:sz w:val="21"/>
                      <w:szCs w:val="21"/>
                    </w:rPr>
                    <w:t>efekt</w:t>
                  </w:r>
                  <w:proofErr w:type="gramEnd"/>
                  <w:r>
                    <w:rPr>
                      <w:rFonts w:ascii="Helvetica" w:hAnsi="Helvetica" w:cs="Helvetica"/>
                      <w:i/>
                      <w:iCs/>
                      <w:color w:val="1C2B28"/>
                      <w:sz w:val="21"/>
                      <w:szCs w:val="21"/>
                    </w:rPr>
                    <w:t xml:space="preserve"> yaratmak için sesin salonda hareket etmesini sağlar.</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Konuyla bağlantılı doğal ses deneyimi yaratır.</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 Salonun tavanında dizin halinde hoparlörlerle en gerçekçi </w:t>
                  </w:r>
                  <w:proofErr w:type="gramStart"/>
                  <w:r>
                    <w:rPr>
                      <w:rFonts w:ascii="Helvetica" w:hAnsi="Helvetica" w:cs="Helvetica"/>
                      <w:i/>
                      <w:iCs/>
                      <w:color w:val="1C2B28"/>
                      <w:sz w:val="21"/>
                      <w:szCs w:val="21"/>
                    </w:rPr>
                    <w:t>efektleri</w:t>
                  </w:r>
                  <w:proofErr w:type="gramEnd"/>
                  <w:r>
                    <w:rPr>
                      <w:rFonts w:ascii="Helvetica" w:hAnsi="Helvetica" w:cs="Helvetica"/>
                      <w:i/>
                      <w:iCs/>
                      <w:color w:val="1C2B28"/>
                      <w:sz w:val="21"/>
                      <w:szCs w:val="21"/>
                    </w:rPr>
                    <w:t xml:space="preserve"> verir.</w:t>
                  </w:r>
                </w:p>
                <w:p w:rsidR="00C27BB6" w:rsidRDefault="00C27BB6" w:rsidP="00C27BB6">
                  <w:pPr>
                    <w:pStyle w:val="NormalWeb"/>
                    <w:spacing w:line="360" w:lineRule="auto"/>
                    <w:jc w:val="both"/>
                    <w:rPr>
                      <w:rFonts w:ascii="Helvetica" w:hAnsi="Helvetica" w:cs="Helvetica"/>
                      <w:color w:val="1C2B28"/>
                      <w:sz w:val="21"/>
                      <w:szCs w:val="21"/>
                    </w:rPr>
                  </w:pPr>
                </w:p>
                <w:p w:rsidR="00C27BB6" w:rsidRDefault="00C27BB6" w:rsidP="00C27BB6">
                  <w:pPr>
                    <w:pStyle w:val="NormalWeb"/>
                    <w:spacing w:line="360" w:lineRule="auto"/>
                    <w:jc w:val="both"/>
                    <w:rPr>
                      <w:rFonts w:ascii="Helvetica" w:hAnsi="Helvetica" w:cs="Helvetica"/>
                      <w:color w:val="1C2B28"/>
                      <w:sz w:val="21"/>
                      <w:szCs w:val="21"/>
                    </w:rPr>
                  </w:pPr>
                  <w:r>
                    <w:rPr>
                      <w:rStyle w:val="Strong"/>
                      <w:rFonts w:ascii="Helvetica" w:hAnsi="Helvetica" w:cs="Helvetica"/>
                      <w:i/>
                      <w:iCs/>
                      <w:color w:val="1C2B28"/>
                      <w:sz w:val="21"/>
                      <w:szCs w:val="21"/>
                      <w:u w:val="single"/>
                    </w:rPr>
                    <w:t>Koç Üniversitesi ANAMED Hakkında</w:t>
                  </w:r>
                  <w:r>
                    <w:rPr>
                      <w:rStyle w:val="Strong"/>
                      <w:rFonts w:ascii="Helvetica" w:hAnsi="Helvetica" w:cs="Helvetica"/>
                      <w:i/>
                      <w:iCs/>
                      <w:color w:val="1C2B28"/>
                      <w:sz w:val="21"/>
                      <w:szCs w:val="21"/>
                    </w:rPr>
                    <w:t>:</w:t>
                  </w:r>
                </w:p>
                <w:p w:rsidR="00C27BB6" w:rsidRDefault="00C27BB6" w:rsidP="00C27BB6">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Anadolu Medeniyetleri Araştırma Merkezi (ANAMED) Neolitik Çağ’dan Osmanlı Dönemi sonuna kadar uzanan süreçte Türkiye üzerine sanat tarihi, mimarlık, arkeoloji ve tarih alanlarında araştırmalar yürütmeyi ve desteklemeyi amaçlar. Araştırma projelerini verdiği burslar, yayınlar, sergiler ve </w:t>
                  </w:r>
                  <w:proofErr w:type="gramStart"/>
                  <w:r>
                    <w:rPr>
                      <w:rFonts w:ascii="Helvetica" w:hAnsi="Helvetica" w:cs="Helvetica"/>
                      <w:i/>
                      <w:iCs/>
                      <w:color w:val="1C2B28"/>
                      <w:sz w:val="21"/>
                      <w:szCs w:val="21"/>
                    </w:rPr>
                    <w:t>sempozyumlar</w:t>
                  </w:r>
                  <w:proofErr w:type="gramEnd"/>
                  <w:r>
                    <w:rPr>
                      <w:rFonts w:ascii="Helvetica" w:hAnsi="Helvetica" w:cs="Helvetica"/>
                      <w:i/>
                      <w:iCs/>
                      <w:color w:val="1C2B28"/>
                      <w:sz w:val="21"/>
                      <w:szCs w:val="21"/>
                    </w:rPr>
                    <w:t xml:space="preserve"> aracılığıyla geliştirir ve destekler.</w:t>
                  </w:r>
                </w:p>
              </w:tc>
              <w:bookmarkStart w:id="0" w:name="_GoBack"/>
              <w:bookmarkEnd w:id="0"/>
            </w:tr>
          </w:tbl>
          <w:p w:rsidR="00C27BB6" w:rsidRDefault="00C27BB6" w:rsidP="00C27BB6">
            <w:pPr>
              <w:jc w:val="center"/>
              <w:rPr>
                <w:rFonts w:eastAsia="Times New Roman"/>
                <w:sz w:val="20"/>
                <w:szCs w:val="20"/>
              </w:rPr>
            </w:pPr>
          </w:p>
        </w:tc>
      </w:tr>
      <w:tr w:rsidR="00C27BB6" w:rsidTr="00C02281">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00"/>
              <w:gridCol w:w="3000"/>
              <w:gridCol w:w="3000"/>
            </w:tblGrid>
            <w:tr w:rsidR="00C27BB6">
              <w:trPr>
                <w:gridAfter w:val="2"/>
                <w:wAfter w:w="6000" w:type="dxa"/>
                <w:tblCellSpacing w:w="0" w:type="dxa"/>
                <w:jc w:val="center"/>
              </w:trPr>
              <w:tc>
                <w:tcPr>
                  <w:tcW w:w="3000" w:type="dxa"/>
                  <w:tcMar>
                    <w:top w:w="300" w:type="dxa"/>
                    <w:left w:w="0" w:type="dxa"/>
                    <w:bottom w:w="0" w:type="dxa"/>
                    <w:right w:w="0" w:type="dxa"/>
                  </w:tcMar>
                  <w:hideMark/>
                </w:tcPr>
                <w:p w:rsidR="00C27BB6" w:rsidRDefault="00C27BB6" w:rsidP="00C27BB6">
                  <w:pPr>
                    <w:jc w:val="center"/>
                    <w:rPr>
                      <w:rFonts w:eastAsia="Times New Roman"/>
                      <w:color w:val="1C2B28"/>
                      <w:sz w:val="18"/>
                      <w:szCs w:val="18"/>
                    </w:rPr>
                  </w:pPr>
                  <w:hyperlink r:id="rId9"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"http://img.faselis.com/faselis_tr/brands/6032/s1450962818_POSTER_GUNLUK_SESLER.jpeg.jpg" \* MERGEFORMATINET </w:instrText>
                    </w:r>
                    <w:r>
                      <w:rPr>
                        <w:rFonts w:eastAsia="Times New Roman"/>
                        <w:color w:val="1C2B28"/>
                        <w:sz w:val="18"/>
                        <w:szCs w:val="18"/>
                      </w:rPr>
                      <w:fldChar w:fldCharType="separate"/>
                    </w:r>
                    <w:r>
                      <w:rPr>
                        <w:rFonts w:eastAsia="Times New Roman"/>
                        <w:color w:val="1C2B28"/>
                        <w:sz w:val="18"/>
                        <w:szCs w:val="18"/>
                      </w:rPr>
                      <w:pict w14:anchorId="24F74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alt="" style="width:120pt;height:120pt">
                          <v:imagedata r:id="rId10" r:href="rId11"/>
                        </v:shape>
                      </w:pict>
                    </w:r>
                    <w:r>
                      <w:rPr>
                        <w:rFonts w:eastAsia="Times New Roman"/>
                        <w:color w:val="1C2B28"/>
                        <w:sz w:val="18"/>
                        <w:szCs w:val="18"/>
                      </w:rPr>
                      <w:fldChar w:fldCharType="end"/>
                    </w:r>
                  </w:hyperlink>
                </w:p>
              </w:tc>
            </w:tr>
            <w:tr w:rsidR="00C27BB6">
              <w:trPr>
                <w:tblCellSpacing w:w="0" w:type="dxa"/>
                <w:jc w:val="center"/>
              </w:trPr>
              <w:tc>
                <w:tcPr>
                  <w:tcW w:w="3000" w:type="dxa"/>
                  <w:tcMar>
                    <w:top w:w="300" w:type="dxa"/>
                    <w:left w:w="0" w:type="dxa"/>
                    <w:bottom w:w="0" w:type="dxa"/>
                    <w:right w:w="0" w:type="dxa"/>
                  </w:tcMar>
                  <w:hideMark/>
                </w:tcPr>
                <w:p w:rsidR="00C27BB6" w:rsidRDefault="00C27BB6" w:rsidP="00C27BB6">
                  <w:pPr>
                    <w:jc w:val="center"/>
                    <w:rPr>
                      <w:rFonts w:eastAsia="Times New Roman"/>
                      <w:color w:val="1C2B28"/>
                      <w:sz w:val="18"/>
                      <w:szCs w:val="18"/>
                    </w:rPr>
                  </w:pPr>
                  <w:hyperlink r:id="rId12"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"http://get.faselis.com/displayfile.php?uid=336880&amp;uidchk=80c4a&amp;ct=tr&amp;pt=54430&amp;pts=44464&amp;e=eceokumus@lobby-pr.com&amp;o=12066&amp;ot=1&amp;chk=a2e9a" \* MERGEFORMATINET </w:instrText>
                    </w:r>
                    <w:r>
                      <w:rPr>
                        <w:rFonts w:eastAsia="Times New Roman"/>
                        <w:color w:val="1C2B28"/>
                        <w:sz w:val="18"/>
                        <w:szCs w:val="18"/>
                      </w:rPr>
                      <w:fldChar w:fldCharType="separate"/>
                    </w:r>
                    <w:r>
                      <w:rPr>
                        <w:rFonts w:eastAsia="Times New Roman"/>
                        <w:color w:val="1C2B28"/>
                        <w:sz w:val="18"/>
                        <w:szCs w:val="18"/>
                      </w:rPr>
                      <w:pict w14:anchorId="3CE93114">
                        <v:shape id="_x0000_i1221" type="#_x0000_t75" alt="" style="width:.75pt;height:.75pt">
                          <v:imagedata r:id="rId13" r:href="rId14"/>
                        </v:shape>
                      </w:pict>
                    </w:r>
                    <w:r>
                      <w:rPr>
                        <w:rFonts w:eastAsia="Times New Roman"/>
                        <w:color w:val="1C2B28"/>
                        <w:sz w:val="18"/>
                        <w:szCs w:val="18"/>
                      </w:rPr>
                      <w:fldChar w:fldCharType="end"/>
                    </w:r>
                  </w:hyperlink>
                </w:p>
              </w:tc>
              <w:tc>
                <w:tcPr>
                  <w:tcW w:w="3000" w:type="dxa"/>
                  <w:tcMar>
                    <w:top w:w="300" w:type="dxa"/>
                    <w:left w:w="0" w:type="dxa"/>
                    <w:bottom w:w="0" w:type="dxa"/>
                    <w:right w:w="0" w:type="dxa"/>
                  </w:tcMar>
                  <w:hideMark/>
                </w:tcPr>
                <w:p w:rsidR="00C27BB6" w:rsidRDefault="00C27BB6" w:rsidP="00C27BB6">
                  <w:pPr>
                    <w:jc w:val="center"/>
                    <w:rPr>
                      <w:rFonts w:eastAsia="Times New Roman"/>
                      <w:color w:val="1C2B28"/>
                      <w:sz w:val="18"/>
                      <w:szCs w:val="18"/>
                    </w:rPr>
                  </w:pPr>
                  <w:hyperlink r:id="rId15"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"http://get.faselis.com/displayfile.php?uid=336882&amp;uidchk=8d66b&amp;ct=tr&amp;pt=54430&amp;pts=44464&amp;e=eceokumus@lobby-pr.com&amp;o=12066&amp;ot=1&amp;chk=a2e9a" \* MERGEFORMATINET </w:instrText>
                    </w:r>
                    <w:r>
                      <w:rPr>
                        <w:rFonts w:eastAsia="Times New Roman"/>
                        <w:color w:val="1C2B28"/>
                        <w:sz w:val="18"/>
                        <w:szCs w:val="18"/>
                      </w:rPr>
                      <w:fldChar w:fldCharType="separate"/>
                    </w:r>
                    <w:r>
                      <w:rPr>
                        <w:rFonts w:eastAsia="Times New Roman"/>
                        <w:color w:val="1C2B28"/>
                        <w:sz w:val="18"/>
                        <w:szCs w:val="18"/>
                      </w:rPr>
                      <w:pict w14:anchorId="590CA6B4">
                        <v:shape id="_x0000_i1222" type="#_x0000_t75" alt="" style="width:.75pt;height:.75pt">
                          <v:imagedata r:id="rId13" r:href="rId16"/>
                        </v:shape>
                      </w:pict>
                    </w:r>
                    <w:r>
                      <w:rPr>
                        <w:rFonts w:eastAsia="Times New Roman"/>
                        <w:color w:val="1C2B28"/>
                        <w:sz w:val="18"/>
                        <w:szCs w:val="18"/>
                      </w:rPr>
                      <w:fldChar w:fldCharType="end"/>
                    </w:r>
                  </w:hyperlink>
                </w:p>
              </w:tc>
              <w:tc>
                <w:tcPr>
                  <w:tcW w:w="3000" w:type="dxa"/>
                  <w:tcMar>
                    <w:top w:w="300" w:type="dxa"/>
                    <w:left w:w="0" w:type="dxa"/>
                    <w:bottom w:w="0" w:type="dxa"/>
                    <w:right w:w="0" w:type="dxa"/>
                  </w:tcMar>
                  <w:hideMark/>
                </w:tcPr>
                <w:p w:rsidR="00C27BB6" w:rsidRDefault="00C27BB6" w:rsidP="00C27BB6">
                  <w:pPr>
                    <w:jc w:val="center"/>
                    <w:rPr>
                      <w:rFonts w:eastAsia="Times New Roman"/>
                      <w:color w:val="1C2B28"/>
                      <w:sz w:val="18"/>
                      <w:szCs w:val="18"/>
                    </w:rPr>
                  </w:pPr>
                  <w:hyperlink r:id="rId17"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"http://get.faselis.com/displayfile.php?uid=336884&amp;uidchk=36150&amp;ct=tr&amp;pt=54430&amp;pts=44464&amp;e=eceokumus@lobby-pr.com&amp;o=12066&amp;ot=1&amp;chk=a2e9a" \* MERGEFORMATINET </w:instrText>
                    </w:r>
                    <w:r>
                      <w:rPr>
                        <w:rFonts w:eastAsia="Times New Roman"/>
                        <w:color w:val="1C2B28"/>
                        <w:sz w:val="18"/>
                        <w:szCs w:val="18"/>
                      </w:rPr>
                      <w:fldChar w:fldCharType="separate"/>
                    </w:r>
                    <w:r>
                      <w:rPr>
                        <w:rFonts w:eastAsia="Times New Roman"/>
                        <w:color w:val="1C2B28"/>
                        <w:sz w:val="18"/>
                        <w:szCs w:val="18"/>
                      </w:rPr>
                      <w:pict w14:anchorId="55642A72">
                        <v:shape id="_x0000_i1223" type="#_x0000_t75" alt="" style="width:.75pt;height:.75pt">
                          <v:imagedata r:id="rId13" r:href="rId18"/>
                        </v:shape>
                      </w:pict>
                    </w:r>
                    <w:r>
                      <w:rPr>
                        <w:rFonts w:eastAsia="Times New Roman"/>
                        <w:color w:val="1C2B28"/>
                        <w:sz w:val="18"/>
                        <w:szCs w:val="18"/>
                      </w:rPr>
                      <w:fldChar w:fldCharType="end"/>
                    </w:r>
                  </w:hyperlink>
                </w:p>
              </w:tc>
            </w:tr>
            <w:tr w:rsidR="00C27BB6">
              <w:trPr>
                <w:tblCellSpacing w:w="0" w:type="dxa"/>
                <w:jc w:val="center"/>
              </w:trPr>
              <w:tc>
                <w:tcPr>
                  <w:tcW w:w="3000" w:type="dxa"/>
                  <w:tcMar>
                    <w:top w:w="300" w:type="dxa"/>
                    <w:left w:w="0" w:type="dxa"/>
                    <w:bottom w:w="0" w:type="dxa"/>
                    <w:right w:w="0" w:type="dxa"/>
                  </w:tcMar>
                  <w:hideMark/>
                </w:tcPr>
                <w:p w:rsidR="00C27BB6" w:rsidRDefault="00C27BB6" w:rsidP="00C27BB6">
                  <w:pPr>
                    <w:rPr>
                      <w:rFonts w:eastAsia="Times New Roman"/>
                      <w:color w:val="1C2B28"/>
                      <w:sz w:val="18"/>
                      <w:szCs w:val="18"/>
                    </w:rPr>
                  </w:pPr>
                </w:p>
              </w:tc>
              <w:tc>
                <w:tcPr>
                  <w:tcW w:w="0" w:type="auto"/>
                  <w:vAlign w:val="center"/>
                  <w:hideMark/>
                </w:tcPr>
                <w:p w:rsidR="00C27BB6" w:rsidRDefault="00C27BB6" w:rsidP="00C27BB6">
                  <w:pPr>
                    <w:rPr>
                      <w:rFonts w:eastAsia="Times New Roman"/>
                      <w:sz w:val="20"/>
                      <w:szCs w:val="20"/>
                    </w:rPr>
                  </w:pPr>
                </w:p>
              </w:tc>
              <w:tc>
                <w:tcPr>
                  <w:tcW w:w="0" w:type="auto"/>
                  <w:vAlign w:val="center"/>
                  <w:hideMark/>
                </w:tcPr>
                <w:p w:rsidR="00C27BB6" w:rsidRDefault="00C27BB6" w:rsidP="00C27BB6">
                  <w:pPr>
                    <w:rPr>
                      <w:rFonts w:eastAsia="Times New Roman"/>
                      <w:sz w:val="20"/>
                      <w:szCs w:val="20"/>
                    </w:rPr>
                  </w:pPr>
                </w:p>
              </w:tc>
            </w:tr>
          </w:tbl>
          <w:p w:rsidR="00C27BB6" w:rsidRDefault="00C27BB6" w:rsidP="00C27BB6">
            <w:pPr>
              <w:jc w:val="center"/>
              <w:rPr>
                <w:rFonts w:eastAsia="Times New Roman"/>
                <w:sz w:val="20"/>
                <w:szCs w:val="20"/>
              </w:rPr>
            </w:pPr>
          </w:p>
        </w:tc>
      </w:tr>
    </w:tbl>
    <w:p w:rsidR="005C2454" w:rsidRPr="001C65EB" w:rsidRDefault="005C2454" w:rsidP="001C65EB"/>
    <w:sectPr w:rsidR="005C2454" w:rsidRPr="001C6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FD" w:rsidRDefault="003D67FD" w:rsidP="003D67FD">
      <w:r>
        <w:separator/>
      </w:r>
    </w:p>
  </w:endnote>
  <w:endnote w:type="continuationSeparator" w:id="0">
    <w:p w:rsidR="003D67FD" w:rsidRDefault="003D67FD" w:rsidP="003D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FD" w:rsidRDefault="003D67FD" w:rsidP="003D67FD">
      <w:r>
        <w:separator/>
      </w:r>
    </w:p>
  </w:footnote>
  <w:footnote w:type="continuationSeparator" w:id="0">
    <w:p w:rsidR="003D67FD" w:rsidRDefault="003D67FD" w:rsidP="003D6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6"/>
    <w:rsid w:val="000D1D7D"/>
    <w:rsid w:val="00184624"/>
    <w:rsid w:val="001C65EB"/>
    <w:rsid w:val="003D67FD"/>
    <w:rsid w:val="005C2454"/>
    <w:rsid w:val="00744FC0"/>
    <w:rsid w:val="0093238C"/>
    <w:rsid w:val="00946821"/>
    <w:rsid w:val="009A5CD6"/>
    <w:rsid w:val="00C02281"/>
    <w:rsid w:val="00C27BB6"/>
    <w:rsid w:val="00DA6CFF"/>
    <w:rsid w:val="00E43E8B"/>
    <w:rsid w:val="00EE545E"/>
    <w:rsid w:val="00FD1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7682-4238-433B-BA9B-FF888D4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21"/>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821"/>
  </w:style>
  <w:style w:type="character" w:styleId="Strong">
    <w:name w:val="Strong"/>
    <w:basedOn w:val="DefaultParagraphFont"/>
    <w:uiPriority w:val="22"/>
    <w:qFormat/>
    <w:rsid w:val="00946821"/>
    <w:rPr>
      <w:b/>
      <w:bCs/>
    </w:rPr>
  </w:style>
  <w:style w:type="character" w:styleId="Hyperlink">
    <w:name w:val="Hyperlink"/>
    <w:basedOn w:val="DefaultParagraphFont"/>
    <w:uiPriority w:val="99"/>
    <w:semiHidden/>
    <w:unhideWhenUsed/>
    <w:rsid w:val="00946821"/>
    <w:rPr>
      <w:color w:val="0000FF"/>
      <w:u w:val="single"/>
    </w:rPr>
  </w:style>
  <w:style w:type="paragraph" w:styleId="Header">
    <w:name w:val="header"/>
    <w:basedOn w:val="Normal"/>
    <w:link w:val="HeaderChar"/>
    <w:uiPriority w:val="99"/>
    <w:unhideWhenUsed/>
    <w:rsid w:val="003D67FD"/>
    <w:pPr>
      <w:tabs>
        <w:tab w:val="center" w:pos="4536"/>
        <w:tab w:val="right" w:pos="9072"/>
      </w:tabs>
    </w:pPr>
  </w:style>
  <w:style w:type="character" w:customStyle="1" w:styleId="HeaderChar">
    <w:name w:val="Header Char"/>
    <w:basedOn w:val="DefaultParagraphFont"/>
    <w:link w:val="Header"/>
    <w:uiPriority w:val="99"/>
    <w:rsid w:val="003D67FD"/>
    <w:rPr>
      <w:rFonts w:ascii="Times New Roman" w:hAnsi="Times New Roman" w:cs="Times New Roman"/>
      <w:sz w:val="24"/>
      <w:szCs w:val="24"/>
      <w:lang w:eastAsia="tr-TR"/>
    </w:rPr>
  </w:style>
  <w:style w:type="paragraph" w:styleId="Footer">
    <w:name w:val="footer"/>
    <w:basedOn w:val="Normal"/>
    <w:link w:val="FooterChar"/>
    <w:uiPriority w:val="99"/>
    <w:unhideWhenUsed/>
    <w:rsid w:val="003D67FD"/>
    <w:pPr>
      <w:tabs>
        <w:tab w:val="center" w:pos="4536"/>
        <w:tab w:val="right" w:pos="9072"/>
      </w:tabs>
    </w:pPr>
  </w:style>
  <w:style w:type="character" w:customStyle="1" w:styleId="FooterChar">
    <w:name w:val="Footer Char"/>
    <w:basedOn w:val="DefaultParagraphFont"/>
    <w:link w:val="Footer"/>
    <w:uiPriority w:val="99"/>
    <w:rsid w:val="003D67FD"/>
    <w:rPr>
      <w:rFonts w:ascii="Times New Roman" w:hAnsi="Times New Roman" w:cs="Times New Roman"/>
      <w:sz w:val="24"/>
      <w:szCs w:val="24"/>
      <w:lang w:eastAsia="tr-TR"/>
    </w:rPr>
  </w:style>
  <w:style w:type="character" w:customStyle="1" w:styleId="hps">
    <w:name w:val="hps"/>
    <w:basedOn w:val="DefaultParagraphFont"/>
    <w:rsid w:val="00EE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8353">
      <w:bodyDiv w:val="1"/>
      <w:marLeft w:val="0"/>
      <w:marRight w:val="0"/>
      <w:marTop w:val="0"/>
      <w:marBottom w:val="0"/>
      <w:divBdr>
        <w:top w:val="none" w:sz="0" w:space="0" w:color="auto"/>
        <w:left w:val="none" w:sz="0" w:space="0" w:color="auto"/>
        <w:bottom w:val="none" w:sz="0" w:space="0" w:color="auto"/>
        <w:right w:val="none" w:sz="0" w:space="0" w:color="auto"/>
      </w:divBdr>
    </w:div>
    <w:div w:id="674575151">
      <w:bodyDiv w:val="1"/>
      <w:marLeft w:val="0"/>
      <w:marRight w:val="0"/>
      <w:marTop w:val="0"/>
      <w:marBottom w:val="0"/>
      <w:divBdr>
        <w:top w:val="none" w:sz="0" w:space="0" w:color="auto"/>
        <w:left w:val="none" w:sz="0" w:space="0" w:color="auto"/>
        <w:bottom w:val="none" w:sz="0" w:space="0" w:color="auto"/>
        <w:right w:val="none" w:sz="0" w:space="0" w:color="auto"/>
      </w:divBdr>
    </w:div>
    <w:div w:id="685714427">
      <w:bodyDiv w:val="1"/>
      <w:marLeft w:val="0"/>
      <w:marRight w:val="0"/>
      <w:marTop w:val="0"/>
      <w:marBottom w:val="0"/>
      <w:divBdr>
        <w:top w:val="none" w:sz="0" w:space="0" w:color="auto"/>
        <w:left w:val="none" w:sz="0" w:space="0" w:color="auto"/>
        <w:bottom w:val="none" w:sz="0" w:space="0" w:color="auto"/>
        <w:right w:val="none" w:sz="0" w:space="0" w:color="auto"/>
      </w:divBdr>
    </w:div>
    <w:div w:id="746339326">
      <w:bodyDiv w:val="1"/>
      <w:marLeft w:val="0"/>
      <w:marRight w:val="0"/>
      <w:marTop w:val="0"/>
      <w:marBottom w:val="0"/>
      <w:divBdr>
        <w:top w:val="none" w:sz="0" w:space="0" w:color="auto"/>
        <w:left w:val="none" w:sz="0" w:space="0" w:color="auto"/>
        <w:bottom w:val="none" w:sz="0" w:space="0" w:color="auto"/>
        <w:right w:val="none" w:sz="0" w:space="0" w:color="auto"/>
      </w:divBdr>
    </w:div>
    <w:div w:id="781267272">
      <w:bodyDiv w:val="1"/>
      <w:marLeft w:val="0"/>
      <w:marRight w:val="0"/>
      <w:marTop w:val="0"/>
      <w:marBottom w:val="0"/>
      <w:divBdr>
        <w:top w:val="none" w:sz="0" w:space="0" w:color="auto"/>
        <w:left w:val="none" w:sz="0" w:space="0" w:color="auto"/>
        <w:bottom w:val="none" w:sz="0" w:space="0" w:color="auto"/>
        <w:right w:val="none" w:sz="0" w:space="0" w:color="auto"/>
      </w:divBdr>
    </w:div>
    <w:div w:id="1145388540">
      <w:bodyDiv w:val="1"/>
      <w:marLeft w:val="0"/>
      <w:marRight w:val="0"/>
      <w:marTop w:val="0"/>
      <w:marBottom w:val="0"/>
      <w:divBdr>
        <w:top w:val="none" w:sz="0" w:space="0" w:color="auto"/>
        <w:left w:val="none" w:sz="0" w:space="0" w:color="auto"/>
        <w:bottom w:val="none" w:sz="0" w:space="0" w:color="auto"/>
        <w:right w:val="none" w:sz="0" w:space="0" w:color="auto"/>
      </w:divBdr>
    </w:div>
    <w:div w:id="1543637977">
      <w:bodyDiv w:val="1"/>
      <w:marLeft w:val="0"/>
      <w:marRight w:val="0"/>
      <w:marTop w:val="0"/>
      <w:marBottom w:val="0"/>
      <w:divBdr>
        <w:top w:val="none" w:sz="0" w:space="0" w:color="auto"/>
        <w:left w:val="none" w:sz="0" w:space="0" w:color="auto"/>
        <w:bottom w:val="none" w:sz="0" w:space="0" w:color="auto"/>
        <w:right w:val="none" w:sz="0" w:space="0" w:color="auto"/>
      </w:divBdr>
    </w:div>
    <w:div w:id="1701663870">
      <w:bodyDiv w:val="1"/>
      <w:marLeft w:val="0"/>
      <w:marRight w:val="0"/>
      <w:marTop w:val="0"/>
      <w:marBottom w:val="0"/>
      <w:divBdr>
        <w:top w:val="none" w:sz="0" w:space="0" w:color="auto"/>
        <w:left w:val="none" w:sz="0" w:space="0" w:color="auto"/>
        <w:bottom w:val="none" w:sz="0" w:space="0" w:color="auto"/>
        <w:right w:val="none" w:sz="0" w:space="0" w:color="auto"/>
      </w:divBdr>
    </w:div>
    <w:div w:id="1725906524">
      <w:bodyDiv w:val="1"/>
      <w:marLeft w:val="0"/>
      <w:marRight w:val="0"/>
      <w:marTop w:val="0"/>
      <w:marBottom w:val="0"/>
      <w:divBdr>
        <w:top w:val="none" w:sz="0" w:space="0" w:color="auto"/>
        <w:left w:val="none" w:sz="0" w:space="0" w:color="auto"/>
        <w:bottom w:val="none" w:sz="0" w:space="0" w:color="auto"/>
        <w:right w:val="none" w:sz="0" w:space="0" w:color="auto"/>
      </w:divBdr>
    </w:div>
    <w:div w:id="1736274951">
      <w:bodyDiv w:val="1"/>
      <w:marLeft w:val="0"/>
      <w:marRight w:val="0"/>
      <w:marTop w:val="0"/>
      <w:marBottom w:val="0"/>
      <w:divBdr>
        <w:top w:val="none" w:sz="0" w:space="0" w:color="auto"/>
        <w:left w:val="none" w:sz="0" w:space="0" w:color="auto"/>
        <w:bottom w:val="none" w:sz="0" w:space="0" w:color="auto"/>
        <w:right w:val="none" w:sz="0" w:space="0" w:color="auto"/>
      </w:divBdr>
    </w:div>
    <w:div w:id="17611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collections.library.ku.edu.tr/cdm/landingpage/collection/SOI" TargetMode="External"/><Relationship Id="rId13" Type="http://schemas.openxmlformats.org/officeDocument/2006/relationships/image" Target="media/image2.jpeg"/><Relationship Id="rId18" Type="http://schemas.openxmlformats.org/officeDocument/2006/relationships/image" Target="http://get.faselis.com/displayfile.php?uid=336884&amp;uidchk=36150&amp;ct=tr&amp;pt=54430&amp;pts=44464&amp;e=eceokumus@lobby-pr.com&amp;o=12066&amp;ot=1&amp;chk=a2e9a" TargetMode="External"/><Relationship Id="rId3" Type="http://schemas.openxmlformats.org/officeDocument/2006/relationships/webSettings" Target="webSettings.xml"/><Relationship Id="rId7" Type="http://schemas.openxmlformats.org/officeDocument/2006/relationships/hyperlink" Target="http://digitalcollections.library.ku.edu.tr/cdm/landingpage/collection/SOI" TargetMode="External"/><Relationship Id="rId12" Type="http://schemas.openxmlformats.org/officeDocument/2006/relationships/hyperlink" Target="http://get.faselis.com/downloadfile.php?uid=336880&amp;uidchk=80c4a&amp;ct=tr&amp;pt=54430&amp;pts=44464&amp;e=eceokumus@lobby-pr.com&amp;o=12066&amp;ot=1&amp;chk=a2e9a" TargetMode="External"/><Relationship Id="rId17" Type="http://schemas.openxmlformats.org/officeDocument/2006/relationships/hyperlink" Target="http://get.faselis.com/downloadfile.php?uid=336884&amp;uidchk=36150&amp;ct=tr&amp;pt=54430&amp;pts=44464&amp;e=eceokumus@lobby-pr.com&amp;o=12066&amp;ot=1&amp;chk=a2e9a" TargetMode="External"/><Relationship Id="rId2" Type="http://schemas.openxmlformats.org/officeDocument/2006/relationships/settings" Target="settings.xml"/><Relationship Id="rId16" Type="http://schemas.openxmlformats.org/officeDocument/2006/relationships/image" Target="http://get.faselis.com/displayfile.php?uid=336882&amp;uidchk=8d66b&amp;ct=tr&amp;pt=54430&amp;pts=44464&amp;e=eceokumus@lobby-pr.com&amp;o=12066&amp;ot=1&amp;chk=a2e9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undsslike.com/" TargetMode="External"/><Relationship Id="rId11" Type="http://schemas.openxmlformats.org/officeDocument/2006/relationships/image" Target="http://img.faselis.com/faselis_tr/brands/6032/s1450962818_POSTER_GUNLUK_SESLER.jpeg.jpg" TargetMode="External"/><Relationship Id="rId5" Type="http://schemas.openxmlformats.org/officeDocument/2006/relationships/endnotes" Target="endnotes.xml"/><Relationship Id="rId15" Type="http://schemas.openxmlformats.org/officeDocument/2006/relationships/hyperlink" Target="http://get.faselis.com/downloadfile.php?uid=336882&amp;uidchk=8d66b&amp;ct=tr&amp;pt=54430&amp;pts=44464&amp;e=eceokumus@lobby-pr.com&amp;o=12066&amp;ot=1&amp;chk=a2e9a"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get.faselis.com/downloadfile.php?uid=336886&amp;uidchk=99434&amp;ct=tr&amp;pt=54430&amp;pts=44464&amp;e=eceokumus@lobby-pr.com&amp;o=12066&amp;ot=1&amp;chk=a2e9a" TargetMode="External"/><Relationship Id="rId14" Type="http://schemas.openxmlformats.org/officeDocument/2006/relationships/image" Target="http://get.faselis.com/displayfile.php?uid=336880&amp;uidchk=80c4a&amp;ct=tr&amp;pt=54430&amp;pts=44464&amp;e=eceokumus@lobby-pr.com&amp;o=12066&amp;ot=1&amp;chk=a2e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nsenvarol</dc:creator>
  <cp:keywords/>
  <dc:description/>
  <cp:lastModifiedBy>nsenvarol</cp:lastModifiedBy>
  <cp:revision>2</cp:revision>
  <dcterms:created xsi:type="dcterms:W3CDTF">2016-05-10T08:32:00Z</dcterms:created>
  <dcterms:modified xsi:type="dcterms:W3CDTF">2016-05-10T08:32:00Z</dcterms:modified>
</cp:coreProperties>
</file>